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B4" w:rsidRDefault="004B14B4" w:rsidP="00AD2DC9">
      <w:pPr>
        <w:spacing w:after="12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:rsidR="00D72435" w:rsidRPr="00F87D7A" w:rsidRDefault="00D72435" w:rsidP="00AD2DC9">
      <w:pPr>
        <w:spacing w:after="12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Министерство образования Красноярского края</w:t>
      </w:r>
    </w:p>
    <w:p w:rsidR="00D72435" w:rsidRPr="00F87D7A" w:rsidRDefault="00D72435" w:rsidP="00AD2DC9">
      <w:pPr>
        <w:spacing w:after="12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D72435" w:rsidRPr="00F87D7A" w:rsidRDefault="00D72435" w:rsidP="00AD2DC9">
      <w:pPr>
        <w:spacing w:after="120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«Красноярский колледж радиоэлектроники и информационных технологий»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F35262">
      <w:pPr>
        <w:spacing w:after="120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7D7A">
        <w:rPr>
          <w:rFonts w:asciiTheme="minorHAnsi" w:hAnsiTheme="minorHAnsi" w:cstheme="minorHAnsi"/>
          <w:b/>
          <w:sz w:val="24"/>
          <w:szCs w:val="24"/>
        </w:rPr>
        <w:t>РАБОЧАЯ ПРОГРАММА</w:t>
      </w:r>
      <w:r w:rsidR="004B14B4">
        <w:rPr>
          <w:rFonts w:asciiTheme="minorHAnsi" w:hAnsiTheme="minorHAnsi" w:cstheme="minorHAnsi"/>
          <w:b/>
          <w:sz w:val="24"/>
          <w:szCs w:val="24"/>
        </w:rPr>
        <w:t xml:space="preserve"> УЧЕБНОЙ</w:t>
      </w:r>
      <w:r w:rsidRPr="00F87D7A">
        <w:rPr>
          <w:rFonts w:asciiTheme="minorHAnsi" w:hAnsiTheme="minorHAnsi" w:cstheme="minorHAnsi"/>
          <w:b/>
          <w:sz w:val="24"/>
          <w:szCs w:val="24"/>
        </w:rPr>
        <w:t xml:space="preserve"> ДИСЦИПЛИНЫ </w:t>
      </w:r>
    </w:p>
    <w:p w:rsidR="00D72435" w:rsidRPr="00F87D7A" w:rsidRDefault="00F35262" w:rsidP="00AD2DC9">
      <w:pPr>
        <w:spacing w:after="120"/>
        <w:ind w:firstLine="709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3126516"/>
      <w:r>
        <w:rPr>
          <w:rFonts w:asciiTheme="minorHAnsi" w:hAnsiTheme="minorHAnsi" w:cstheme="minorHAnsi"/>
          <w:b/>
          <w:sz w:val="24"/>
          <w:szCs w:val="24"/>
        </w:rPr>
        <w:t>ПД.02</w:t>
      </w:r>
      <w:r w:rsidRPr="00F3526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2435" w:rsidRPr="00F87D7A">
        <w:rPr>
          <w:rFonts w:asciiTheme="minorHAnsi" w:hAnsiTheme="minorHAnsi" w:cstheme="minorHAnsi"/>
          <w:b/>
          <w:sz w:val="24"/>
          <w:szCs w:val="24"/>
        </w:rPr>
        <w:t>ИНФОРМАТИКА</w:t>
      </w:r>
    </w:p>
    <w:bookmarkEnd w:id="0"/>
    <w:p w:rsidR="00D72435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Default="004B14B4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Default="004B14B4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Default="004B14B4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Default="004B14B4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Pr="00F87D7A" w:rsidRDefault="004B14B4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B14B4" w:rsidRDefault="00DC32B0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Для сту</w:t>
      </w:r>
      <w:r w:rsidR="00F35262">
        <w:rPr>
          <w:rFonts w:asciiTheme="minorHAnsi" w:hAnsiTheme="minorHAnsi" w:cstheme="minorHAnsi"/>
          <w:sz w:val="24"/>
          <w:szCs w:val="24"/>
        </w:rPr>
        <w:t>дентов специальности</w:t>
      </w:r>
    </w:p>
    <w:p w:rsidR="00D72435" w:rsidRDefault="00F35262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4844CE">
        <w:rPr>
          <w:rFonts w:asciiTheme="minorHAnsi" w:hAnsiTheme="minorHAnsi" w:cstheme="minorHAnsi"/>
          <w:sz w:val="24"/>
          <w:szCs w:val="24"/>
        </w:rPr>
        <w:t xml:space="preserve">09.02.07 </w:t>
      </w:r>
      <w:r w:rsidR="00DC32B0" w:rsidRPr="004844CE">
        <w:rPr>
          <w:rFonts w:asciiTheme="minorHAnsi" w:hAnsiTheme="minorHAnsi" w:cstheme="minorHAnsi"/>
          <w:sz w:val="24"/>
          <w:szCs w:val="24"/>
        </w:rPr>
        <w:t>Информацион</w:t>
      </w:r>
      <w:r w:rsidRPr="004844CE">
        <w:rPr>
          <w:rFonts w:asciiTheme="minorHAnsi" w:hAnsiTheme="minorHAnsi" w:cstheme="minorHAnsi"/>
          <w:sz w:val="24"/>
          <w:szCs w:val="24"/>
        </w:rPr>
        <w:t>ные системы и программирование</w:t>
      </w: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4B14B4" w:rsidRPr="004B14B4" w:rsidRDefault="004B14B4" w:rsidP="004B14B4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EC1395" w:rsidRDefault="00D72435" w:rsidP="00AD2DC9">
      <w:pPr>
        <w:spacing w:after="120"/>
        <w:ind w:firstLine="709"/>
        <w:jc w:val="center"/>
        <w:rPr>
          <w:rFonts w:asciiTheme="minorHAnsi" w:hAnsiTheme="minorHAnsi" w:cstheme="minorHAnsi"/>
          <w:sz w:val="24"/>
          <w:szCs w:val="24"/>
        </w:rPr>
        <w:sectPr w:rsidR="00EC1395" w:rsidSect="0058518B">
          <w:footerReference w:type="default" r:id="rId8"/>
          <w:footerReference w:type="firs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F87D7A">
        <w:rPr>
          <w:rFonts w:asciiTheme="minorHAnsi" w:hAnsiTheme="minorHAnsi" w:cstheme="minorHAnsi"/>
          <w:sz w:val="24"/>
          <w:szCs w:val="24"/>
        </w:rPr>
        <w:t>Красноярск, 20</w:t>
      </w:r>
      <w:r w:rsidR="002C1FD8">
        <w:rPr>
          <w:rFonts w:asciiTheme="minorHAnsi" w:hAnsiTheme="minorHAnsi" w:cstheme="minorHAnsi"/>
          <w:sz w:val="24"/>
          <w:szCs w:val="24"/>
        </w:rPr>
        <w:t>2</w:t>
      </w:r>
      <w:r w:rsidR="00F75C70">
        <w:rPr>
          <w:rFonts w:asciiTheme="minorHAnsi" w:hAnsiTheme="minorHAnsi" w:cstheme="minorHAnsi"/>
          <w:sz w:val="24"/>
          <w:szCs w:val="24"/>
        </w:rPr>
        <w:t>1</w:t>
      </w:r>
    </w:p>
    <w:p w:rsidR="00DC32B0" w:rsidRPr="00F87D7A" w:rsidRDefault="00D72435" w:rsidP="00DC32B0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F87D7A">
        <w:rPr>
          <w:rFonts w:asciiTheme="minorHAnsi" w:hAnsiTheme="minorHAnsi" w:cstheme="minorHAnsi"/>
          <w:sz w:val="24"/>
          <w:szCs w:val="24"/>
        </w:rPr>
        <w:lastRenderedPageBreak/>
        <w:t>Составлена</w:t>
      </w:r>
      <w:proofErr w:type="gramEnd"/>
      <w:r w:rsidRPr="00F87D7A">
        <w:rPr>
          <w:rFonts w:asciiTheme="minorHAnsi" w:hAnsiTheme="minorHAnsi" w:cstheme="minorHAnsi"/>
          <w:sz w:val="24"/>
          <w:szCs w:val="24"/>
        </w:rPr>
        <w:t xml:space="preserve"> в соответствии с федеральным государственным образовательным стандартом СПО по специальности </w:t>
      </w:r>
      <w:r w:rsidR="00F35262">
        <w:rPr>
          <w:rFonts w:asciiTheme="minorHAnsi" w:hAnsiTheme="minorHAnsi" w:cstheme="minorHAnsi"/>
          <w:sz w:val="24"/>
          <w:szCs w:val="24"/>
        </w:rPr>
        <w:t xml:space="preserve">09.02.07 </w:t>
      </w:r>
      <w:r w:rsidR="00DC32B0" w:rsidRPr="00F87D7A">
        <w:rPr>
          <w:rFonts w:asciiTheme="minorHAnsi" w:hAnsiTheme="minorHAnsi" w:cstheme="minorHAnsi"/>
          <w:sz w:val="24"/>
          <w:szCs w:val="24"/>
        </w:rPr>
        <w:t>Информацион</w:t>
      </w:r>
      <w:r w:rsidR="00F35262">
        <w:rPr>
          <w:rFonts w:asciiTheme="minorHAnsi" w:hAnsiTheme="minorHAnsi" w:cstheme="minorHAnsi"/>
          <w:sz w:val="24"/>
          <w:szCs w:val="24"/>
        </w:rPr>
        <w:t>ные системы и программирование</w:t>
      </w:r>
      <w:r w:rsidR="00D91D49">
        <w:rPr>
          <w:rFonts w:asciiTheme="minorHAnsi" w:hAnsiTheme="minorHAnsi" w:cstheme="minorHAnsi"/>
          <w:sz w:val="24"/>
          <w:szCs w:val="24"/>
        </w:rPr>
        <w:t>.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678"/>
      </w:tblGrid>
      <w:tr w:rsidR="00D72435" w:rsidRPr="00F87D7A" w:rsidTr="0018454D">
        <w:tc>
          <w:tcPr>
            <w:tcW w:w="4786" w:type="dxa"/>
          </w:tcPr>
          <w:p w:rsidR="00D72435" w:rsidRPr="00F87D7A" w:rsidRDefault="00D72435" w:rsidP="00D72435">
            <w:pPr>
              <w:spacing w:after="120"/>
              <w:ind w:firstLine="70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ОДОБРЕННО </w:t>
            </w:r>
          </w:p>
          <w:p w:rsidR="00D72435" w:rsidRPr="00F87D7A" w:rsidRDefault="00D72435" w:rsidP="00D72435">
            <w:pPr>
              <w:spacing w:after="120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Старшим методистом</w:t>
            </w:r>
          </w:p>
          <w:p w:rsidR="00D72435" w:rsidRPr="00F87D7A" w:rsidRDefault="00D72435" w:rsidP="00D72435">
            <w:pPr>
              <w:spacing w:after="120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____________ Т.</w:t>
            </w:r>
            <w:r w:rsidR="004B14B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В.</w:t>
            </w:r>
            <w:r w:rsidR="004B14B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Клачкова</w:t>
            </w:r>
            <w:proofErr w:type="spellEnd"/>
          </w:p>
          <w:p w:rsidR="00D72435" w:rsidRPr="00F87D7A" w:rsidRDefault="00D72435" w:rsidP="00D72435">
            <w:pPr>
              <w:spacing w:after="120"/>
              <w:ind w:firstLine="70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«___» _____________20</w:t>
            </w:r>
            <w:r w:rsidR="002075D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75C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  <w:p w:rsidR="00D72435" w:rsidRPr="00F87D7A" w:rsidRDefault="00D72435" w:rsidP="00D72435">
            <w:pPr>
              <w:spacing w:after="120"/>
              <w:ind w:firstLine="70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72435" w:rsidRPr="00F87D7A" w:rsidRDefault="00D72435" w:rsidP="00F35262">
            <w:pPr>
              <w:spacing w:after="120"/>
              <w:ind w:firstLine="7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УТВЕРЖДАЮ</w:t>
            </w:r>
          </w:p>
          <w:p w:rsidR="00D72435" w:rsidRPr="00F87D7A" w:rsidRDefault="00D72435" w:rsidP="00F35262">
            <w:pPr>
              <w:spacing w:after="120"/>
              <w:ind w:firstLine="7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Заместитель директора по учебной работе</w:t>
            </w:r>
          </w:p>
          <w:p w:rsidR="00D72435" w:rsidRPr="00F87D7A" w:rsidRDefault="00D72435" w:rsidP="00F35262">
            <w:pPr>
              <w:spacing w:after="120"/>
              <w:ind w:firstLine="7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_____________ М. А. 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Полютова</w:t>
            </w:r>
            <w:proofErr w:type="spellEnd"/>
          </w:p>
          <w:p w:rsidR="00D72435" w:rsidRPr="00F87D7A" w:rsidRDefault="00D72435" w:rsidP="00F35262">
            <w:pPr>
              <w:spacing w:after="120"/>
              <w:ind w:firstLine="7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«___» _____________20</w:t>
            </w:r>
            <w:r w:rsidR="002075D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75C7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г.</w:t>
            </w:r>
          </w:p>
          <w:p w:rsidR="00D72435" w:rsidRPr="00F87D7A" w:rsidRDefault="00D72435" w:rsidP="00F35262">
            <w:pPr>
              <w:spacing w:after="120"/>
              <w:ind w:firstLine="7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D72435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1D49" w:rsidRDefault="00D91D49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1D49" w:rsidRPr="00F87D7A" w:rsidRDefault="00D91D49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91D49" w:rsidRPr="00D91D49" w:rsidRDefault="00D91D49" w:rsidP="00D91D49">
      <w:pPr>
        <w:widowControl w:val="0"/>
        <w:spacing w:before="231"/>
        <w:ind w:left="298"/>
        <w:rPr>
          <w:rFonts w:eastAsia="Times New Roman" w:cs="Times New Roman"/>
          <w:b/>
          <w:sz w:val="24"/>
          <w:szCs w:val="24"/>
        </w:rPr>
      </w:pPr>
      <w:r w:rsidRPr="00D91D49">
        <w:rPr>
          <w:rFonts w:eastAsia="Times New Roman" w:cs="Times New Roman"/>
          <w:b/>
          <w:sz w:val="24"/>
          <w:szCs w:val="24"/>
        </w:rPr>
        <w:t>РАССМОТРЕНО</w:t>
      </w:r>
    </w:p>
    <w:p w:rsidR="00D91D49" w:rsidRDefault="00D91D49" w:rsidP="00D91D49">
      <w:pPr>
        <w:widowControl w:val="0"/>
        <w:spacing w:before="139" w:line="360" w:lineRule="auto"/>
        <w:ind w:left="298" w:right="506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1536700</wp:posOffset>
            </wp:positionH>
            <wp:positionV relativeFrom="paragraph">
              <wp:posOffset>820420</wp:posOffset>
            </wp:positionV>
            <wp:extent cx="981075" cy="2571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7A7">
        <w:rPr>
          <w:rFonts w:eastAsia="Times New Roman" w:cs="Times New Roman"/>
          <w:sz w:val="24"/>
          <w:szCs w:val="24"/>
        </w:rPr>
        <w:t xml:space="preserve">на заседании цикловой комиссии </w:t>
      </w:r>
      <w:r>
        <w:rPr>
          <w:rFonts w:eastAsia="Times New Roman" w:cs="Times New Roman"/>
          <w:sz w:val="24"/>
          <w:szCs w:val="24"/>
        </w:rPr>
        <w:t xml:space="preserve">общеобразовательного цикла №1 </w:t>
      </w:r>
    </w:p>
    <w:p w:rsidR="00D91D49" w:rsidRPr="00DC27A7" w:rsidRDefault="00D91D49" w:rsidP="00D91D49">
      <w:pPr>
        <w:widowControl w:val="0"/>
        <w:spacing w:before="139" w:line="360" w:lineRule="auto"/>
        <w:ind w:left="298" w:right="5068"/>
        <w:rPr>
          <w:rFonts w:eastAsia="Times New Roman" w:cs="Times New Roman"/>
          <w:sz w:val="24"/>
          <w:szCs w:val="24"/>
        </w:rPr>
      </w:pPr>
      <w:r w:rsidRPr="00DC27A7">
        <w:rPr>
          <w:rFonts w:eastAsia="Times New Roman" w:cs="Times New Roman"/>
          <w:spacing w:val="1"/>
          <w:sz w:val="24"/>
          <w:szCs w:val="24"/>
        </w:rPr>
        <w:t xml:space="preserve"> </w:t>
      </w:r>
      <w:r w:rsidRPr="00DC27A7">
        <w:rPr>
          <w:rFonts w:eastAsia="Times New Roman" w:cs="Times New Roman"/>
          <w:sz w:val="24"/>
          <w:szCs w:val="24"/>
        </w:rPr>
        <w:t>Протокол</w:t>
      </w:r>
      <w:r w:rsidRPr="00DC27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eastAsia="Times New Roman" w:cs="Times New Roman"/>
          <w:sz w:val="24"/>
          <w:szCs w:val="24"/>
        </w:rPr>
        <w:t>№</w:t>
      </w:r>
      <w:r w:rsidRPr="00DC27A7">
        <w:rPr>
          <w:rFonts w:eastAsia="Times New Roman" w:cs="Times New Roman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 1</w:t>
      </w:r>
      <w:r w:rsidRPr="00DC27A7">
        <w:rPr>
          <w:rFonts w:eastAsia="Times New Roman" w:cs="Times New Roman"/>
          <w:spacing w:val="-1"/>
          <w:sz w:val="24"/>
          <w:szCs w:val="24"/>
        </w:rPr>
        <w:t xml:space="preserve"> </w:t>
      </w:r>
      <w:r w:rsidRPr="00DC27A7">
        <w:rPr>
          <w:rFonts w:eastAsia="Times New Roman" w:cs="Times New Roman"/>
          <w:sz w:val="24"/>
          <w:szCs w:val="24"/>
        </w:rPr>
        <w:t>от</w:t>
      </w:r>
      <w:r w:rsidRPr="00DC27A7">
        <w:rPr>
          <w:rFonts w:eastAsia="Times New Roman" w:cs="Times New Roman"/>
          <w:spacing w:val="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«10 </w:t>
      </w:r>
      <w:r w:rsidRPr="00DC27A7">
        <w:rPr>
          <w:rFonts w:eastAsia="Times New Roman" w:cs="Times New Roman"/>
          <w:sz w:val="24"/>
          <w:szCs w:val="24"/>
        </w:rPr>
        <w:t>»</w:t>
      </w:r>
      <w:r w:rsidRPr="00DC27A7">
        <w:rPr>
          <w:rFonts w:eastAsia="Times New Roman" w:cs="Times New Roman"/>
          <w:spacing w:val="-5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сентября  </w:t>
      </w:r>
      <w:r w:rsidRPr="00DC27A7">
        <w:rPr>
          <w:rFonts w:eastAsia="Times New Roman" w:cs="Times New Roman"/>
          <w:sz w:val="24"/>
          <w:szCs w:val="24"/>
        </w:rPr>
        <w:t>2021г.</w:t>
      </w:r>
    </w:p>
    <w:p w:rsidR="00D91D49" w:rsidRPr="00DC27A7" w:rsidRDefault="00D91D49" w:rsidP="00D91D49">
      <w:pPr>
        <w:widowControl w:val="0"/>
        <w:tabs>
          <w:tab w:val="left" w:pos="3135"/>
          <w:tab w:val="left" w:pos="3955"/>
        </w:tabs>
        <w:spacing w:line="275" w:lineRule="exact"/>
        <w:ind w:left="298"/>
        <w:rPr>
          <w:rFonts w:eastAsia="Times New Roman" w:cs="Times New Roman"/>
          <w:sz w:val="24"/>
          <w:szCs w:val="24"/>
        </w:rPr>
      </w:pPr>
      <w:r w:rsidRPr="00DC27A7">
        <w:rPr>
          <w:rFonts w:eastAsia="Times New Roman" w:cs="Times New Roman"/>
          <w:sz w:val="24"/>
          <w:szCs w:val="24"/>
        </w:rPr>
        <w:t>Председатель</w:t>
      </w:r>
      <w:r w:rsidRPr="00DC27A7">
        <w:rPr>
          <w:rFonts w:eastAsia="Times New Roman" w:cs="Times New Roman"/>
          <w:spacing w:val="-2"/>
          <w:sz w:val="24"/>
          <w:szCs w:val="24"/>
        </w:rPr>
        <w:t xml:space="preserve"> </w:t>
      </w:r>
      <w:r w:rsidRPr="00DC27A7">
        <w:rPr>
          <w:rFonts w:eastAsia="Times New Roman" w:cs="Times New Roman"/>
          <w:sz w:val="24"/>
          <w:szCs w:val="24"/>
        </w:rPr>
        <w:t>ЦК</w:t>
      </w:r>
      <w:r w:rsidRPr="00DC27A7">
        <w:rPr>
          <w:rFonts w:eastAsia="Times New Roman" w:cs="Times New Roman"/>
          <w:sz w:val="24"/>
          <w:szCs w:val="24"/>
          <w:u w:val="single"/>
        </w:rPr>
        <w:tab/>
      </w:r>
      <w:r>
        <w:rPr>
          <w:rFonts w:eastAsia="Times New Roman" w:cs="Times New Roman"/>
          <w:sz w:val="24"/>
          <w:szCs w:val="24"/>
          <w:u w:val="single"/>
        </w:rPr>
        <w:tab/>
      </w:r>
      <w:r>
        <w:rPr>
          <w:rFonts w:eastAsia="Times New Roman" w:cs="Times New Roman"/>
          <w:sz w:val="24"/>
          <w:szCs w:val="24"/>
        </w:rPr>
        <w:t>Н.Н. Немкова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45" w:rsidRDefault="007B354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45" w:rsidRDefault="007B354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3545" w:rsidRPr="00F87D7A" w:rsidRDefault="007B354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1395" w:rsidRDefault="00D72435" w:rsidP="00176908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  <w:sectPr w:rsidR="00EC1395" w:rsidSect="0058518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F87D7A">
        <w:rPr>
          <w:rFonts w:asciiTheme="minorHAnsi" w:hAnsiTheme="minorHAnsi" w:cstheme="minorHAnsi"/>
          <w:sz w:val="24"/>
          <w:szCs w:val="24"/>
        </w:rPr>
        <w:t xml:space="preserve">АВТОР: </w:t>
      </w:r>
      <w:r w:rsidR="002075D1" w:rsidRPr="00F87D7A">
        <w:rPr>
          <w:rFonts w:asciiTheme="minorHAnsi" w:hAnsiTheme="minorHAnsi" w:cstheme="minorHAnsi"/>
          <w:sz w:val="24"/>
          <w:szCs w:val="24"/>
        </w:rPr>
        <w:t>К. В.</w:t>
      </w:r>
      <w:r w:rsidR="002075D1" w:rsidRPr="002075D1">
        <w:rPr>
          <w:sz w:val="24"/>
          <w:szCs w:val="24"/>
        </w:rPr>
        <w:t> </w:t>
      </w:r>
      <w:r w:rsidRPr="00F87D7A">
        <w:rPr>
          <w:rFonts w:asciiTheme="minorHAnsi" w:hAnsiTheme="minorHAnsi" w:cstheme="minorHAnsi"/>
          <w:sz w:val="24"/>
          <w:szCs w:val="24"/>
        </w:rPr>
        <w:t>Козырицкая</w:t>
      </w:r>
      <w:r w:rsidR="002075D1">
        <w:rPr>
          <w:rFonts w:asciiTheme="minorHAnsi" w:hAnsiTheme="minorHAnsi" w:cstheme="minorHAnsi"/>
          <w:sz w:val="24"/>
          <w:szCs w:val="24"/>
        </w:rPr>
        <w:t>,</w:t>
      </w:r>
      <w:r w:rsidRPr="00F87D7A">
        <w:rPr>
          <w:rFonts w:asciiTheme="minorHAnsi" w:hAnsiTheme="minorHAnsi" w:cstheme="minorHAnsi"/>
          <w:sz w:val="24"/>
          <w:szCs w:val="24"/>
        </w:rPr>
        <w:t xml:space="preserve"> преподаватель КГБПОУ «ККРИТ»</w:t>
      </w:r>
    </w:p>
    <w:p w:rsidR="002075D1" w:rsidRDefault="002075D1" w:rsidP="00BF0C96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:rsidR="00D72435" w:rsidRPr="00BF0C96" w:rsidRDefault="00BF0C96" w:rsidP="00BF0C96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BF0C96">
        <w:rPr>
          <w:rFonts w:asciiTheme="minorHAnsi" w:hAnsiTheme="minorHAnsi" w:cstheme="minorHAnsi"/>
          <w:b/>
          <w:sz w:val="24"/>
          <w:szCs w:val="24"/>
        </w:rPr>
        <w:t>СОДЕРЖАНИЕ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С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тр.</w:t>
      </w:r>
    </w:p>
    <w:p w:rsidR="0047077F" w:rsidRDefault="00172417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 w:val="22"/>
          <w:szCs w:val="22"/>
        </w:rPr>
      </w:pPr>
      <w:r w:rsidRPr="007158BA">
        <w:rPr>
          <w:rFonts w:asciiTheme="minorHAnsi" w:hAnsiTheme="minorHAnsi" w:cstheme="minorHAnsi"/>
          <w:sz w:val="28"/>
          <w:szCs w:val="28"/>
        </w:rPr>
        <w:fldChar w:fldCharType="begin"/>
      </w:r>
      <w:r w:rsidR="00BF0C96" w:rsidRPr="007158BA">
        <w:rPr>
          <w:rFonts w:asciiTheme="minorHAnsi" w:hAnsiTheme="minorHAnsi" w:cstheme="minorHAnsi"/>
          <w:sz w:val="28"/>
          <w:szCs w:val="28"/>
        </w:rPr>
        <w:instrText xml:space="preserve"> TOC \o "1-1" \h \z \u </w:instrText>
      </w:r>
      <w:r w:rsidRPr="007158BA">
        <w:rPr>
          <w:rFonts w:asciiTheme="minorHAnsi" w:hAnsiTheme="minorHAnsi" w:cstheme="minorHAnsi"/>
          <w:sz w:val="28"/>
          <w:szCs w:val="28"/>
        </w:rPr>
        <w:fldChar w:fldCharType="separate"/>
      </w:r>
      <w:hyperlink w:anchor="_Toc81842362" w:history="1">
        <w:r w:rsidR="0047077F" w:rsidRPr="00110C26">
          <w:rPr>
            <w:rStyle w:val="aa"/>
            <w:rFonts w:cstheme="minorHAnsi"/>
            <w:b/>
            <w:noProof/>
            <w:shd w:val="clear" w:color="auto" w:fill="FFFFFF"/>
          </w:rPr>
          <w:t>1 ОБЩАЯ ХАРАКТЕРИСТИКА РАБОЧЕЙ ПРОГРАММЫ УЧЕБНОЙ ДИСЦИПЛИНЫ</w:t>
        </w:r>
        <w:r w:rsidR="00470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7077F">
          <w:rPr>
            <w:noProof/>
            <w:webHidden/>
          </w:rPr>
          <w:instrText xml:space="preserve"> PAGEREF _Toc81842362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77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7077F" w:rsidRDefault="00172417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42363" w:history="1">
        <w:r w:rsidR="0047077F" w:rsidRPr="00110C26">
          <w:rPr>
            <w:rStyle w:val="aa"/>
            <w:rFonts w:cstheme="minorHAnsi"/>
            <w:b/>
            <w:noProof/>
          </w:rPr>
          <w:t>2 СТРУКТУРА И СОДЕРЖАНИЕ УЧЕБНОЙ ДИСЦИПЛИНЫ</w:t>
        </w:r>
        <w:r w:rsidR="00470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7077F">
          <w:rPr>
            <w:noProof/>
            <w:webHidden/>
          </w:rPr>
          <w:instrText xml:space="preserve"> PAGEREF _Toc81842363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77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7077F" w:rsidRDefault="00172417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42364" w:history="1">
        <w:r w:rsidR="0047077F" w:rsidRPr="00110C26">
          <w:rPr>
            <w:rStyle w:val="aa"/>
            <w:rFonts w:cstheme="minorHAnsi"/>
            <w:b/>
            <w:noProof/>
          </w:rPr>
          <w:t>3 УСЛОВИЯ РЕАЛИЗАЦИИ ПРОГРАММЫ УЧЕБНОЙ ДИСЦИПЛИНЫ</w:t>
        </w:r>
        <w:r w:rsidR="00470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7077F">
          <w:rPr>
            <w:noProof/>
            <w:webHidden/>
          </w:rPr>
          <w:instrText xml:space="preserve"> PAGEREF _Toc81842364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77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7077F" w:rsidRDefault="00172417">
      <w:pPr>
        <w:pStyle w:val="11"/>
        <w:tabs>
          <w:tab w:val="right" w:pos="10195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81842365" w:history="1">
        <w:r w:rsidR="0047077F" w:rsidRPr="00110C26">
          <w:rPr>
            <w:rStyle w:val="aa"/>
            <w:rFonts w:cstheme="minorHAnsi"/>
            <w:b/>
            <w:noProof/>
          </w:rPr>
          <w:t>4 КОНТРОЛЬ И ОЦЕНКА РЕЗУЛЬТАТОВ ОСВОЕНИЯ УЧЕБНОЙ ДИСЦИПЛИНЫ</w:t>
        </w:r>
        <w:r w:rsidR="004707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7077F">
          <w:rPr>
            <w:noProof/>
            <w:webHidden/>
          </w:rPr>
          <w:instrText xml:space="preserve"> PAGEREF _Toc81842365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77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72435" w:rsidRPr="007158BA" w:rsidRDefault="00172417" w:rsidP="00D72435">
      <w:pPr>
        <w:spacing w:after="12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7158BA">
        <w:rPr>
          <w:rFonts w:asciiTheme="minorHAnsi" w:hAnsiTheme="minorHAnsi" w:cstheme="minorHAnsi"/>
          <w:sz w:val="28"/>
          <w:szCs w:val="28"/>
        </w:rPr>
        <w:fldChar w:fldCharType="end"/>
      </w:r>
    </w:p>
    <w:p w:rsidR="00EC1395" w:rsidRDefault="00EC1395" w:rsidP="00EC1395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 w:val="24"/>
          <w:szCs w:val="24"/>
        </w:rPr>
        <w:sectPr w:rsidR="00EC1395" w:rsidSect="0058518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72435" w:rsidRPr="00F87D7A" w:rsidRDefault="00D72435" w:rsidP="00F35262">
      <w:pPr>
        <w:pStyle w:val="1"/>
        <w:ind w:firstLine="709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7458930"/>
      <w:bookmarkStart w:id="2" w:name="_Toc81842362"/>
      <w:r w:rsidRPr="00F87D7A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lastRenderedPageBreak/>
        <w:t xml:space="preserve">1 </w:t>
      </w:r>
      <w:bookmarkEnd w:id="1"/>
      <w:r w:rsidR="004B14B4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</w:rPr>
        <w:t>ОБЩАЯ ХАРАКТЕРИСТИКА РАБОЧЕЙ ПРОГРАММЫ УЧЕБНОЙ ДИСЦИПЛИНЫ</w:t>
      </w:r>
      <w:bookmarkEnd w:id="2"/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_Toc7458931"/>
      <w:r w:rsidRPr="00F87D7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ПАСПОРТ РАБОЧЕЙ ПРОГРАММЫ УЧЕБНОЙ</w:t>
      </w:r>
      <w:r w:rsidRPr="00F87D7A">
        <w:rPr>
          <w:rFonts w:asciiTheme="minorHAnsi" w:hAnsiTheme="minorHAnsi" w:cstheme="minorHAnsi"/>
          <w:b/>
          <w:sz w:val="24"/>
          <w:szCs w:val="24"/>
        </w:rPr>
        <w:t xml:space="preserve"> ДИСЦИПЛИНЫ ИНФОРМАТИКА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1.1 Область применения рабочей программы</w:t>
      </w:r>
    </w:p>
    <w:p w:rsidR="00DC32B0" w:rsidRPr="004844CE" w:rsidRDefault="00D72435" w:rsidP="00DC32B0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специальностям </w:t>
      </w:r>
      <w:bookmarkEnd w:id="3"/>
      <w:r w:rsidR="00DC32B0" w:rsidRPr="004844CE">
        <w:rPr>
          <w:rFonts w:asciiTheme="minorHAnsi" w:hAnsiTheme="minorHAnsi" w:cstheme="minorHAnsi"/>
          <w:sz w:val="24"/>
          <w:szCs w:val="24"/>
        </w:rPr>
        <w:t>09.02.07 «Информационные системы и программирование»</w:t>
      </w:r>
      <w:r w:rsidR="00D91D49">
        <w:rPr>
          <w:rFonts w:asciiTheme="minorHAnsi" w:hAnsiTheme="minorHAnsi" w:cstheme="minorHAnsi"/>
          <w:sz w:val="24"/>
          <w:szCs w:val="24"/>
        </w:rPr>
        <w:t>.</w:t>
      </w:r>
    </w:p>
    <w:p w:rsidR="00D72435" w:rsidRPr="00F87D7A" w:rsidRDefault="00D72435" w:rsidP="00DC32B0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4" w:name="_Toc7458932"/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1.2 Место учебной дисциплины в программе подготовки специалистов среднего звена</w:t>
      </w:r>
      <w:bookmarkEnd w:id="4"/>
    </w:p>
    <w:p w:rsidR="009F672D" w:rsidRPr="00F87D7A" w:rsidRDefault="004B14B4" w:rsidP="009F672D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Учебная дисциплина «</w:t>
      </w:r>
      <w:r w:rsidRPr="00F87D7A">
        <w:rPr>
          <w:rFonts w:asciiTheme="minorHAnsi" w:hAnsiTheme="minorHAnsi" w:cstheme="minorHAnsi"/>
          <w:sz w:val="24"/>
          <w:szCs w:val="24"/>
        </w:rPr>
        <w:t>Информатика»</w:t>
      </w:r>
      <w:r>
        <w:rPr>
          <w:rFonts w:asciiTheme="minorHAnsi" w:hAnsiTheme="minorHAnsi" w:cstheme="minorHAnsi"/>
          <w:sz w:val="24"/>
          <w:szCs w:val="24"/>
        </w:rPr>
        <w:t xml:space="preserve"> явля</w:t>
      </w:r>
      <w:r w:rsidR="009F672D">
        <w:rPr>
          <w:rFonts w:asciiTheme="minorHAnsi" w:hAnsiTheme="minorHAnsi" w:cstheme="minorHAnsi"/>
          <w:sz w:val="24"/>
          <w:szCs w:val="24"/>
        </w:rPr>
        <w:t xml:space="preserve">ется обязательной частью </w:t>
      </w:r>
      <w:r w:rsidR="009F672D" w:rsidRPr="00F87D7A">
        <w:rPr>
          <w:rFonts w:asciiTheme="minorHAnsi" w:hAnsiTheme="minorHAnsi" w:cstheme="minorHAnsi"/>
          <w:sz w:val="24"/>
          <w:szCs w:val="24"/>
        </w:rPr>
        <w:t xml:space="preserve">цикловой комиссии </w:t>
      </w:r>
      <w:r w:rsidR="009F672D">
        <w:rPr>
          <w:rFonts w:asciiTheme="minorHAnsi" w:hAnsiTheme="minorHAnsi" w:cstheme="minorHAnsi"/>
          <w:sz w:val="24"/>
          <w:szCs w:val="24"/>
        </w:rPr>
        <w:t>Образовательного цикла №1 примерной основной образовательной программы в соответствии с ФГОС по специальностям</w:t>
      </w:r>
      <w:r w:rsidR="009F672D"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9F672D" w:rsidRPr="004844CE">
        <w:rPr>
          <w:rFonts w:asciiTheme="minorHAnsi" w:hAnsiTheme="minorHAnsi" w:cstheme="minorHAnsi"/>
          <w:sz w:val="24"/>
          <w:szCs w:val="24"/>
        </w:rPr>
        <w:t>09.02.07 «Информационные системы и программирование»</w:t>
      </w:r>
      <w:r w:rsidR="009F672D">
        <w:rPr>
          <w:rFonts w:asciiTheme="minorHAnsi" w:hAnsiTheme="minorHAnsi" w:cstheme="minorHAnsi"/>
          <w:sz w:val="24"/>
          <w:szCs w:val="24"/>
        </w:rPr>
        <w:t xml:space="preserve">, </w:t>
      </w:r>
      <w:r w:rsidR="009F672D"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Учебная дисциплина «</w:t>
      </w:r>
      <w:r w:rsidR="009F672D" w:rsidRPr="00F87D7A">
        <w:rPr>
          <w:rFonts w:asciiTheme="minorHAnsi" w:hAnsiTheme="minorHAnsi" w:cstheme="minorHAnsi"/>
          <w:sz w:val="24"/>
          <w:szCs w:val="24"/>
        </w:rPr>
        <w:t>Информатика»</w:t>
      </w:r>
      <w:r w:rsidR="009F672D"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относится к общеобразовательным дисциплинам программы подготовки специалистов среднего звена.</w:t>
      </w:r>
      <w:r w:rsidR="009F672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:rsidR="009F672D" w:rsidRPr="009F672D" w:rsidRDefault="009F672D" w:rsidP="009F672D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Учебная дисциплина «</w:t>
      </w:r>
      <w:r w:rsidRPr="00F87D7A">
        <w:rPr>
          <w:rFonts w:asciiTheme="minorHAnsi" w:hAnsiTheme="minorHAnsi" w:cstheme="minorHAnsi"/>
          <w:sz w:val="24"/>
          <w:szCs w:val="24"/>
        </w:rPr>
        <w:t>Информатика»</w:t>
      </w:r>
      <w:r>
        <w:rPr>
          <w:rFonts w:asciiTheme="minorHAnsi" w:hAnsiTheme="minorHAnsi" w:cstheme="minorHAnsi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специальностям </w:t>
      </w:r>
      <w:r w:rsidRPr="004844CE">
        <w:rPr>
          <w:rFonts w:asciiTheme="minorHAnsi" w:hAnsiTheme="minorHAnsi" w:cstheme="minorHAnsi"/>
          <w:sz w:val="24"/>
          <w:szCs w:val="24"/>
        </w:rPr>
        <w:t>09.02.07 «Информационные системы и программирование»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:rsidR="00D72435" w:rsidRPr="00F87D7A" w:rsidRDefault="00D72435" w:rsidP="00D72435">
      <w:pPr>
        <w:spacing w:after="120"/>
        <w:ind w:firstLine="709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bookmarkStart w:id="5" w:name="_Toc7458933"/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1.3 Цели и задачи учебной дисциплины – требования к результатам освоения профессионального модуля:</w:t>
      </w:r>
      <w:bookmarkEnd w:id="5"/>
      <w:r w:rsidRPr="00F87D7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 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</w:pPr>
      <w:r w:rsidRPr="00F87D7A"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  <w:t>В результате изучения дисциплины реализуются следующие цели: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формирование у обучающихся представлений о роли информатики и информационно-коммуникационных технологий в современном обществе, понимание основ правовых аспектов использования компьютерных программ и работы в интернете;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использую при этом информационно-коммуникационные технологии, в том числе при изучении других дисциплин;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информационно-коммуникационных технологий при изучении различных учебных предметов;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приобретение </w:t>
      </w:r>
      <w:proofErr w:type="gramStart"/>
      <w:r w:rsidRPr="00F35262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F35262">
        <w:rPr>
          <w:rFonts w:asciiTheme="minorHAnsi" w:hAnsiTheme="minorHAnsi" w:cstheme="minorHAnsi"/>
          <w:sz w:val="24"/>
          <w:szCs w:val="24"/>
        </w:rPr>
        <w:t xml:space="preserve"> опыта использования информационных технологий в индивидуальной и коллективной учебной и познавательной деятельности;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приобретение </w:t>
      </w:r>
      <w:proofErr w:type="gramStart"/>
      <w:r w:rsidRPr="00F35262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F35262">
        <w:rPr>
          <w:rFonts w:asciiTheme="minorHAnsi" w:hAnsiTheme="minorHAnsi" w:cstheme="minorHAnsi"/>
          <w:sz w:val="24"/>
          <w:szCs w:val="24"/>
        </w:rPr>
        <w:t xml:space="preserve"> знаний этических аспектов информационной деятельности и информационных коммуникаций в глобальных сетях;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осознание ответственности людей, вовлеченных в создание и использование информации; </w:t>
      </w:r>
    </w:p>
    <w:p w:rsidR="00D72435" w:rsidRPr="00F35262" w:rsidRDefault="00D72435" w:rsidP="00F35262">
      <w:pPr>
        <w:pStyle w:val="a4"/>
        <w:numPr>
          <w:ilvl w:val="0"/>
          <w:numId w:val="4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D72435" w:rsidRPr="00F87D7A" w:rsidRDefault="00D72435" w:rsidP="00EB518A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В результате освоения учебной дисциплины «</w:t>
      </w:r>
      <w:r w:rsidRPr="00F87D7A">
        <w:rPr>
          <w:rFonts w:asciiTheme="minorHAnsi" w:hAnsiTheme="minorHAnsi" w:cstheme="minorHAnsi"/>
          <w:sz w:val="24"/>
          <w:szCs w:val="24"/>
        </w:rPr>
        <w:t>Информатика»</w:t>
      </w: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обучающийся должен</w:t>
      </w:r>
      <w:r w:rsidR="00EB518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F87D7A">
        <w:rPr>
          <w:rFonts w:asciiTheme="minorHAnsi" w:hAnsiTheme="minorHAnsi" w:cstheme="minorHAnsi"/>
          <w:sz w:val="24"/>
          <w:szCs w:val="24"/>
          <w:shd w:val="clear" w:color="auto" w:fill="FFFFFF"/>
        </w:rPr>
        <w:t>уметь: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распознавать и описывать информационные процессы в социальных, биологических и технических системах;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оценивать достоверность информации, сопоставляя различные источники;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создавать информационные объекты сложной структуры, в том числе гипертекстовые документы;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72435" w:rsidRPr="00F35262" w:rsidRDefault="00D72435" w:rsidP="00F35262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>наглядно представлять числовые показатели и динамику их изменения с помощью программ деловой графики;</w:t>
      </w:r>
    </w:p>
    <w:p w:rsidR="00EB518A" w:rsidRDefault="00D72435" w:rsidP="00E8271C">
      <w:pPr>
        <w:pStyle w:val="a4"/>
        <w:numPr>
          <w:ilvl w:val="0"/>
          <w:numId w:val="5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35262">
        <w:rPr>
          <w:rFonts w:asciiTheme="minorHAnsi" w:hAnsiTheme="minorHAnsi" w:cstheme="minorHAnsi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</w:t>
      </w:r>
      <w:r w:rsidRPr="00F35262"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  <w:t>информационно-коммуникационных технологий</w:t>
      </w:r>
      <w:r w:rsidRPr="00F35262">
        <w:rPr>
          <w:rFonts w:asciiTheme="minorHAnsi" w:hAnsiTheme="minorHAnsi" w:cstheme="minorHAnsi"/>
          <w:sz w:val="24"/>
          <w:szCs w:val="24"/>
        </w:rPr>
        <w:t>;</w:t>
      </w:r>
    </w:p>
    <w:p w:rsidR="00D72435" w:rsidRPr="00EB518A" w:rsidRDefault="00EB518A" w:rsidP="00EB518A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EB518A">
        <w:rPr>
          <w:rFonts w:asciiTheme="minorHAnsi" w:hAnsiTheme="minorHAnsi" w:cstheme="minorHAnsi"/>
          <w:sz w:val="24"/>
          <w:szCs w:val="24"/>
          <w:shd w:val="clear" w:color="auto" w:fill="FFFFFF"/>
        </w:rPr>
        <w:t>В результате освоения учебной дисциплины «</w:t>
      </w:r>
      <w:r w:rsidRPr="00EB518A">
        <w:rPr>
          <w:rFonts w:asciiTheme="minorHAnsi" w:hAnsiTheme="minorHAnsi" w:cstheme="minorHAnsi"/>
          <w:sz w:val="24"/>
          <w:szCs w:val="24"/>
        </w:rPr>
        <w:t>Информатика»</w:t>
      </w:r>
      <w:r w:rsidRPr="00EB518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обучающийся должен</w:t>
      </w:r>
      <w:r w:rsidRPr="00EB518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D72435" w:rsidRPr="00EB518A">
        <w:rPr>
          <w:rFonts w:asciiTheme="minorHAnsi" w:hAnsiTheme="minorHAnsi" w:cstheme="minorHAnsi"/>
          <w:sz w:val="24"/>
          <w:szCs w:val="24"/>
          <w:shd w:val="clear" w:color="auto" w:fill="FFFFFF"/>
        </w:rPr>
        <w:t>знать:</w:t>
      </w:r>
    </w:p>
    <w:p w:rsidR="00D72435" w:rsidRPr="00F35262" w:rsidRDefault="00DC32B0" w:rsidP="00EB518A">
      <w:pPr>
        <w:pStyle w:val="a4"/>
        <w:numPr>
          <w:ilvl w:val="0"/>
          <w:numId w:val="6"/>
        </w:numPr>
        <w:spacing w:after="120"/>
        <w:ind w:left="0" w:firstLine="709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3526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о</w:t>
      </w:r>
      <w:r w:rsidR="00D72435" w:rsidRPr="00F3526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D72435" w:rsidRPr="00F35262" w:rsidRDefault="00D72435" w:rsidP="00F35262">
      <w:pPr>
        <w:pStyle w:val="a4"/>
        <w:numPr>
          <w:ilvl w:val="0"/>
          <w:numId w:val="6"/>
        </w:numPr>
        <w:spacing w:after="120"/>
        <w:ind w:left="0" w:firstLine="709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3526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назначение и виды информационных моделей, описывающих реальные объекты и процессы; </w:t>
      </w:r>
    </w:p>
    <w:p w:rsidR="00D72435" w:rsidRPr="009F672D" w:rsidRDefault="00D72435" w:rsidP="00EC1395">
      <w:pPr>
        <w:pStyle w:val="a4"/>
        <w:numPr>
          <w:ilvl w:val="0"/>
          <w:numId w:val="6"/>
        </w:numPr>
        <w:spacing w:after="120"/>
        <w:ind w:left="0" w:firstLine="709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3526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назначение и функции операционных систем.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6" w:name="_Toc7458934"/>
      <w:r w:rsidRPr="00F87D7A">
        <w:rPr>
          <w:rFonts w:asciiTheme="minorHAnsi" w:hAnsiTheme="minorHAnsi" w:cstheme="minorHAnsi"/>
          <w:sz w:val="24"/>
          <w:szCs w:val="24"/>
        </w:rPr>
        <w:t>1.4 Результатом освоения программы дисциплины является овладение обучающимися общими компетенциями</w:t>
      </w:r>
      <w:r w:rsidR="00DC32B0" w:rsidRPr="00F87D7A">
        <w:rPr>
          <w:rFonts w:asciiTheme="minorHAnsi" w:hAnsiTheme="minorHAnsi" w:cstheme="minorHAnsi"/>
          <w:sz w:val="24"/>
          <w:szCs w:val="24"/>
        </w:rPr>
        <w:t xml:space="preserve"> (ОК)</w:t>
      </w:r>
      <w:r w:rsidRPr="00F87D7A">
        <w:rPr>
          <w:rFonts w:asciiTheme="minorHAnsi" w:hAnsiTheme="minorHAnsi" w:cstheme="minorHAnsi"/>
          <w:sz w:val="24"/>
          <w:szCs w:val="24"/>
        </w:rPr>
        <w:t>:</w:t>
      </w:r>
      <w:bookmarkEnd w:id="6"/>
    </w:p>
    <w:p w:rsidR="00C37D47" w:rsidRDefault="00C37D47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:rsidR="00D72435" w:rsidRPr="009F672D" w:rsidRDefault="00D72435" w:rsidP="009F672D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53776">
        <w:rPr>
          <w:rFonts w:asciiTheme="minorHAnsi" w:hAnsiTheme="minorHAnsi" w:cstheme="minorHAnsi"/>
          <w:sz w:val="24"/>
          <w:szCs w:val="24"/>
        </w:rPr>
        <w:t xml:space="preserve">Максимальной учебной нагрузки обучающегося – </w:t>
      </w:r>
      <w:r w:rsidR="002075D1" w:rsidRPr="00653776">
        <w:rPr>
          <w:rFonts w:asciiTheme="minorHAnsi" w:hAnsiTheme="minorHAnsi" w:cstheme="minorHAnsi"/>
          <w:sz w:val="24"/>
          <w:szCs w:val="24"/>
        </w:rPr>
        <w:t>1</w:t>
      </w:r>
      <w:r w:rsidR="00A72D6F" w:rsidRPr="00653776">
        <w:rPr>
          <w:rFonts w:asciiTheme="minorHAnsi" w:hAnsiTheme="minorHAnsi" w:cstheme="minorHAnsi"/>
          <w:sz w:val="24"/>
          <w:szCs w:val="24"/>
        </w:rPr>
        <w:t>9</w:t>
      </w:r>
      <w:r w:rsidR="00F75C70" w:rsidRPr="00653776">
        <w:rPr>
          <w:rFonts w:asciiTheme="minorHAnsi" w:hAnsiTheme="minorHAnsi" w:cstheme="minorHAnsi"/>
          <w:sz w:val="24"/>
          <w:szCs w:val="24"/>
        </w:rPr>
        <w:t>2</w:t>
      </w:r>
      <w:r w:rsidRPr="00653776">
        <w:rPr>
          <w:rFonts w:asciiTheme="minorHAnsi" w:hAnsiTheme="minorHAnsi" w:cstheme="minorHAnsi"/>
          <w:sz w:val="24"/>
          <w:szCs w:val="24"/>
        </w:rPr>
        <w:t xml:space="preserve"> час</w:t>
      </w:r>
      <w:r w:rsidR="00F75C70" w:rsidRPr="00653776">
        <w:rPr>
          <w:rFonts w:asciiTheme="minorHAnsi" w:hAnsiTheme="minorHAnsi" w:cstheme="minorHAnsi"/>
          <w:sz w:val="24"/>
          <w:szCs w:val="24"/>
        </w:rPr>
        <w:t>а</w:t>
      </w:r>
      <w:r w:rsidRPr="00653776">
        <w:rPr>
          <w:rFonts w:asciiTheme="minorHAnsi" w:hAnsiTheme="minorHAnsi" w:cstheme="minorHAnsi"/>
          <w:sz w:val="24"/>
          <w:szCs w:val="24"/>
        </w:rPr>
        <w:t xml:space="preserve">, в том числе: обязательной аудиторной учебной нагрузки обучающегося – </w:t>
      </w:r>
      <w:r w:rsidR="004844CE" w:rsidRPr="00653776">
        <w:rPr>
          <w:rFonts w:asciiTheme="minorHAnsi" w:hAnsiTheme="minorHAnsi" w:cstheme="minorHAnsi"/>
          <w:sz w:val="24"/>
          <w:szCs w:val="24"/>
        </w:rPr>
        <w:t>1</w:t>
      </w:r>
      <w:r w:rsidR="00653776" w:rsidRPr="00653776">
        <w:rPr>
          <w:rFonts w:asciiTheme="minorHAnsi" w:hAnsiTheme="minorHAnsi" w:cstheme="minorHAnsi"/>
          <w:sz w:val="24"/>
          <w:szCs w:val="24"/>
        </w:rPr>
        <w:t>34</w:t>
      </w:r>
      <w:r w:rsidRPr="00653776">
        <w:rPr>
          <w:rFonts w:asciiTheme="minorHAnsi" w:hAnsiTheme="minorHAnsi" w:cstheme="minorHAnsi"/>
          <w:sz w:val="24"/>
          <w:szCs w:val="24"/>
        </w:rPr>
        <w:t xml:space="preserve"> час</w:t>
      </w:r>
      <w:r w:rsidR="00653776" w:rsidRPr="00653776">
        <w:rPr>
          <w:rFonts w:asciiTheme="minorHAnsi" w:hAnsiTheme="minorHAnsi" w:cstheme="minorHAnsi"/>
          <w:sz w:val="24"/>
          <w:szCs w:val="24"/>
        </w:rPr>
        <w:t>а</w:t>
      </w:r>
      <w:r w:rsidRPr="00653776">
        <w:rPr>
          <w:rFonts w:asciiTheme="minorHAnsi" w:hAnsiTheme="minorHAnsi" w:cstheme="minorHAnsi"/>
          <w:sz w:val="24"/>
          <w:szCs w:val="24"/>
        </w:rPr>
        <w:t xml:space="preserve">; </w:t>
      </w:r>
      <w:proofErr w:type="gramStart"/>
      <w:r w:rsidR="002075D1" w:rsidRPr="00653776">
        <w:rPr>
          <w:rFonts w:asciiTheme="minorHAnsi" w:hAnsiTheme="minorHAnsi" w:cstheme="minorHAnsi"/>
          <w:sz w:val="24"/>
          <w:szCs w:val="24"/>
        </w:rPr>
        <w:t>индивидуального проекта</w:t>
      </w:r>
      <w:proofErr w:type="gramEnd"/>
      <w:r w:rsidRPr="00653776">
        <w:rPr>
          <w:rFonts w:asciiTheme="minorHAnsi" w:hAnsiTheme="minorHAnsi" w:cstheme="minorHAnsi"/>
          <w:sz w:val="24"/>
          <w:szCs w:val="24"/>
        </w:rPr>
        <w:t xml:space="preserve"> обучающ</w:t>
      </w:r>
      <w:r w:rsidR="002075D1" w:rsidRPr="00653776">
        <w:rPr>
          <w:rFonts w:asciiTheme="minorHAnsi" w:hAnsiTheme="minorHAnsi" w:cstheme="minorHAnsi"/>
          <w:sz w:val="24"/>
          <w:szCs w:val="24"/>
        </w:rPr>
        <w:t>его</w:t>
      </w:r>
      <w:r w:rsidRPr="00653776">
        <w:rPr>
          <w:rFonts w:asciiTheme="minorHAnsi" w:hAnsiTheme="minorHAnsi" w:cstheme="minorHAnsi"/>
          <w:sz w:val="24"/>
          <w:szCs w:val="24"/>
        </w:rPr>
        <w:t xml:space="preserve">ся – </w:t>
      </w:r>
      <w:r w:rsidR="00A72D6F" w:rsidRPr="00653776">
        <w:rPr>
          <w:rFonts w:asciiTheme="minorHAnsi" w:hAnsiTheme="minorHAnsi" w:cstheme="minorHAnsi"/>
          <w:sz w:val="24"/>
          <w:szCs w:val="24"/>
        </w:rPr>
        <w:t>17</w:t>
      </w:r>
      <w:r w:rsidRPr="00653776">
        <w:rPr>
          <w:rFonts w:asciiTheme="minorHAnsi" w:hAnsiTheme="minorHAnsi" w:cstheme="minorHAnsi"/>
          <w:sz w:val="24"/>
          <w:szCs w:val="24"/>
        </w:rPr>
        <w:t xml:space="preserve"> часов.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  <w:sectPr w:rsidR="00D72435" w:rsidRPr="00F87D7A" w:rsidSect="00176908">
          <w:footerReference w:type="default" r:id="rId11"/>
          <w:footerReference w:type="first" r:id="rId12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72435" w:rsidRPr="00F87D7A" w:rsidRDefault="00D72435" w:rsidP="00F35262">
      <w:pPr>
        <w:pStyle w:val="1"/>
        <w:ind w:firstLine="709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7" w:name="_Toc7458935"/>
      <w:bookmarkStart w:id="8" w:name="_Toc81842363"/>
      <w:r w:rsidRPr="00F87D7A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2 СТРУКТУРА И СОДЕРЖАНИЕ УЧЕБНОЙ ДИСЦИПЛИНЫ</w:t>
      </w:r>
      <w:bookmarkEnd w:id="7"/>
      <w:bookmarkEnd w:id="8"/>
      <w:r w:rsidRPr="00F87D7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7D7A">
        <w:rPr>
          <w:rFonts w:asciiTheme="minorHAnsi" w:hAnsiTheme="minorHAnsi" w:cstheme="minorHAnsi"/>
          <w:b/>
          <w:sz w:val="24"/>
          <w:szCs w:val="24"/>
        </w:rPr>
        <w:t xml:space="preserve">СТРУКТУРА И СОДЕРЖАНИЕ УЧЕБНОЙ ДИСЦИПЛИНЫ ИНФОРМАТИКА </w:t>
      </w:r>
    </w:p>
    <w:p w:rsidR="00D72435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9" w:name="_Toc7458936"/>
      <w:r w:rsidRPr="00F87D7A">
        <w:rPr>
          <w:rFonts w:asciiTheme="minorHAnsi" w:hAnsiTheme="minorHAnsi" w:cstheme="minorHAnsi"/>
          <w:sz w:val="24"/>
          <w:szCs w:val="24"/>
        </w:rPr>
        <w:t>2.1 Объем учебной дисциплины и виды учебной работы по семестрам</w:t>
      </w:r>
      <w:bookmarkEnd w:id="9"/>
    </w:p>
    <w:p w:rsidR="00EC1395" w:rsidRDefault="00EC1395" w:rsidP="00EC139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877"/>
        <w:gridCol w:w="1443"/>
        <w:gridCol w:w="1127"/>
        <w:gridCol w:w="1127"/>
        <w:gridCol w:w="1127"/>
        <w:gridCol w:w="1127"/>
        <w:gridCol w:w="1127"/>
        <w:gridCol w:w="1127"/>
        <w:gridCol w:w="1127"/>
        <w:gridCol w:w="1179"/>
      </w:tblGrid>
      <w:tr w:rsidR="003C38FC" w:rsidRPr="00F87D7A" w:rsidTr="00E8271C">
        <w:tc>
          <w:tcPr>
            <w:tcW w:w="4877" w:type="dxa"/>
            <w:vMerge w:val="restart"/>
          </w:tcPr>
          <w:p w:rsidR="003C38FC" w:rsidRPr="00F87D7A" w:rsidRDefault="003C38FC" w:rsidP="00E827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Виды учебной работы</w:t>
            </w:r>
          </w:p>
        </w:tc>
        <w:tc>
          <w:tcPr>
            <w:tcW w:w="10511" w:type="dxa"/>
            <w:gridSpan w:val="9"/>
          </w:tcPr>
          <w:p w:rsidR="003C38FC" w:rsidRPr="00F87D7A" w:rsidRDefault="003C38FC" w:rsidP="00E827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Объем часов</w:t>
            </w:r>
          </w:p>
        </w:tc>
      </w:tr>
      <w:tr w:rsidR="003C38FC" w:rsidRPr="00F87D7A" w:rsidTr="00E8271C">
        <w:tc>
          <w:tcPr>
            <w:tcW w:w="4877" w:type="dxa"/>
            <w:vMerge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</w:tcPr>
          <w:p w:rsidR="003C38FC" w:rsidRPr="00F87D7A" w:rsidRDefault="003C38FC" w:rsidP="00E8271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По дисциплине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1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2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3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4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5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6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7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8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(9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</w:tr>
      <w:tr w:rsidR="003C38FC" w:rsidRPr="00F87D7A" w:rsidTr="00E8271C">
        <w:trPr>
          <w:trHeight w:val="508"/>
        </w:trPr>
        <w:tc>
          <w:tcPr>
            <w:tcW w:w="4877" w:type="dxa"/>
            <w:vMerge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1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2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3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4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5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6 семестр</w:t>
            </w:r>
          </w:p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(11 </w:t>
            </w:r>
            <w:proofErr w:type="spell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кл</w:t>
            </w:r>
            <w:proofErr w:type="spell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.)</w:t>
            </w: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C13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Объём образовательной программы</w:t>
            </w:r>
          </w:p>
        </w:tc>
        <w:tc>
          <w:tcPr>
            <w:tcW w:w="1443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923933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102</w:t>
            </w: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923933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12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3C38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том числе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Теор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етическое обучение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923933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Практические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/лабораторные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занятия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923933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Консультации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662DA">
              <w:rPr>
                <w:rFonts w:asciiTheme="minorHAnsi" w:hAnsiTheme="minorHAnsi" w:cstheme="minorHAnsi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923933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38FC" w:rsidRPr="00F87D7A" w:rsidTr="00E8271C">
        <w:tc>
          <w:tcPr>
            <w:tcW w:w="4877" w:type="dxa"/>
          </w:tcPr>
          <w:p w:rsidR="003C38FC" w:rsidRPr="003C38FC" w:rsidRDefault="003C38FC" w:rsidP="00E8271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43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EEECE1" w:themeFill="background2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27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9" w:type="dxa"/>
          </w:tcPr>
          <w:p w:rsidR="003C38FC" w:rsidRPr="00F87D7A" w:rsidRDefault="003C38FC" w:rsidP="00E8271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38FC" w:rsidRDefault="003C38FC" w:rsidP="00EC139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3C38FC" w:rsidRDefault="003C38FC" w:rsidP="00EC1395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3C38FC" w:rsidRDefault="003C38FC" w:rsidP="00EC1395">
      <w:pPr>
        <w:spacing w:after="120"/>
        <w:jc w:val="both"/>
        <w:rPr>
          <w:rFonts w:asciiTheme="minorHAnsi" w:hAnsiTheme="minorHAnsi" w:cstheme="minorHAnsi"/>
          <w:sz w:val="24"/>
          <w:szCs w:val="24"/>
        </w:rPr>
        <w:sectPr w:rsidR="003C38FC" w:rsidSect="00644C5D">
          <w:pgSz w:w="16838" w:h="11906" w:orient="landscape"/>
          <w:pgMar w:top="720" w:right="720" w:bottom="720" w:left="720" w:header="708" w:footer="332" w:gutter="0"/>
          <w:cols w:space="708"/>
          <w:docGrid w:linePitch="360"/>
        </w:sectPr>
      </w:pPr>
    </w:p>
    <w:p w:rsidR="00B24CFD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lastRenderedPageBreak/>
        <w:t>2.2 Тематический план и содержание учебной дисциплины «Информатика»</w:t>
      </w:r>
    </w:p>
    <w:tbl>
      <w:tblPr>
        <w:tblStyle w:val="a5"/>
        <w:tblW w:w="15701" w:type="dxa"/>
        <w:tblLayout w:type="fixed"/>
        <w:tblLook w:val="04A0"/>
      </w:tblPr>
      <w:tblGrid>
        <w:gridCol w:w="3510"/>
        <w:gridCol w:w="9384"/>
        <w:gridCol w:w="962"/>
        <w:gridCol w:w="1845"/>
      </w:tblGrid>
      <w:tr w:rsidR="00F87D7A" w:rsidRPr="00F87D7A" w:rsidTr="00580A65">
        <w:trPr>
          <w:trHeight w:val="726"/>
        </w:trPr>
        <w:tc>
          <w:tcPr>
            <w:tcW w:w="3510" w:type="dxa"/>
          </w:tcPr>
          <w:p w:rsidR="00B24CFD" w:rsidRPr="00F87D7A" w:rsidRDefault="00B24CFD" w:rsidP="00D7243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84" w:type="dxa"/>
          </w:tcPr>
          <w:p w:rsidR="00B24CFD" w:rsidRPr="00F87D7A" w:rsidRDefault="00B24CFD" w:rsidP="00D7243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2" w:type="dxa"/>
          </w:tcPr>
          <w:p w:rsidR="00B24CFD" w:rsidRPr="00F87D7A" w:rsidRDefault="00B24CFD" w:rsidP="00D7243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845" w:type="dxa"/>
          </w:tcPr>
          <w:p w:rsidR="00B24CFD" w:rsidRPr="00F87D7A" w:rsidRDefault="00B24CFD" w:rsidP="00D7243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Формируемые </w:t>
            </w:r>
            <w:r w:rsidR="00D72435"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компетенции</w:t>
            </w: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E4118" w:rsidRPr="00F87D7A" w:rsidTr="00653776">
        <w:tc>
          <w:tcPr>
            <w:tcW w:w="3510" w:type="dxa"/>
          </w:tcPr>
          <w:p w:rsidR="00AE4118" w:rsidRPr="00F87D7A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F87D7A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AE4118" w:rsidRPr="00F87D7A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E4118" w:rsidRPr="00F87D7A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580A65" w:rsidRPr="00F87D7A" w:rsidTr="00653776">
        <w:tc>
          <w:tcPr>
            <w:tcW w:w="12894" w:type="dxa"/>
            <w:gridSpan w:val="2"/>
            <w:tcBorders>
              <w:right w:val="nil"/>
            </w:tcBorders>
          </w:tcPr>
          <w:p w:rsidR="00580A65" w:rsidRPr="00F87D7A" w:rsidRDefault="00580A65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Раздел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Информационные технологии обработки различной информации.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F87D7A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.1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Виды программ обработки текстовой информации. Стандартные программы обработки текстов. Особенности подготовки текстовых документов.</w:t>
            </w: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0" w:name="_Hlk42637389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Виды программ обработки текстовой информации. Редакторы текстов. Текстовый процессор. Интеллектуальные услуги текстовых процессоров. Издательские системы. Работа издательских систем. Основные операции издательских систем. </w:t>
            </w:r>
            <w:bookmarkStart w:id="11" w:name="_Hlk42637446"/>
            <w:bookmarkEnd w:id="10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Стандартные программы обработки текстов. Редакторы текстовых документов и их описание. Особенности подготовки текстовых документов. Структура документа. Стандартный набор операций работы с документом. Импорт в различные форматы. Вставка и хранение в документе объектов. </w:t>
            </w:r>
            <w:bookmarkEnd w:id="11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Шаблон. Стиль. Макрос.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77-94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ПЗ№1 </w:t>
            </w:r>
            <w:r w:rsidRPr="00DB06F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Редактирование и форматирование текста в документе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Оформление электронных источников и печатной литературы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Вставка и оформление объектов в документ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Создание гипертекстового документа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Форматирование документов с многоуровневой сложной структурой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.2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Информационные технологии обработки числовой информации. Табличные процессоры. Понятие и возможности табличных процессоров. Электронные таблицы и работа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2" w:name="_Hlk42637502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Электронные таблицы. Табличный процессор. Функциональные возможности табличных процессоров. Интерфейс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Элементы окна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Расширение программы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Формы указателя мыши 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 Автозаполнение. Связные таблицы. Вычисления в таблицах. Создание формул. Относительные ссылки. Абсолютные ссылки. Смешанные ссылки.</w:t>
            </w:r>
            <w:bookmarkEnd w:id="12"/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95-102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Статические функции 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Применение логических функций 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8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Сортировка и фильтрация данных, условное форматирование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Абсолютная и относительная адресация данных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Графики и диаграммы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.3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Системы управления базами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данных. Базы данных. Виды и модели баз данных. Элементы базы данных. Информационно логическая модель базы данных. СУБД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3" w:name="_Hlk42637703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Понятие банк данных, база данных (БД), система управления базой данных (СУБД).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Традиционная система хранения информации. Компьютерный банк данных. Признаки СУБД. Виды и модели БД. Уровни представления данных. Основные модели данных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ц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ентрализованная БД. Эволюция СУБД. Распределенная БД. Архитектуры централизованных БД с сетевым доступом. </w:t>
            </w:r>
            <w:bookmarkStart w:id="14" w:name="_Hlk42637963"/>
            <w:bookmarkEnd w:id="13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Элементы БД. Поле. Запись. Таблица. Запрос. Форма. Отчет. Макросы. Модули. Операции таблиц. Этапы создания СУБД. Команды СУБД. Информационно-логические модели данных. Информационный объект (ИО). Экземпляр объекта. Требования нормализац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ии ИО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Виды связей между объектами. Языковые средства БД. Единый интегрированный язык. Возможности языка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SQL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Режимы работы в СУБД. Виды операций 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Access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Базовая таблица. Промежуточная таблица. Первичный ключ. Составные ключи. Внешние ключи. </w:t>
            </w:r>
            <w:bookmarkEnd w:id="14"/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102-110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Организация баз данных. Заполнение полей баз данных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логической структуры базы данных для СУБД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Формирование запросов для поиска и сортировки информации в БД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.4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Информационные технологии обработки графической информации. </w:t>
            </w: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5" w:name="_Hlk42638223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Виды компьютерной графики. Преимущества и недостатки различных видов графики. Краткое описание форматов графических файлов. Представление цвета в компьютере. Цветовые модели.</w:t>
            </w:r>
            <w:bookmarkEnd w:id="15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Разбор таблицы значений цветов в модели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RGB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Режим индексированных цветов. Палитра. </w:t>
            </w:r>
            <w:bookmarkStart w:id="16" w:name="_Hlk42638300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Графические редакторы. Функции графических редакторов. 3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-графика и компьютерная анимация. Направления использования 3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-графики и компьютерной анимации.</w:t>
            </w:r>
            <w:bookmarkEnd w:id="16"/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67-76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Создание анимации в растровом редакторе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изображения в векторном редакторе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cs="Times New Roman"/>
                <w:sz w:val="24"/>
                <w:szCs w:val="24"/>
              </w:rPr>
              <w:t xml:space="preserve">Создание трехмерных объектов в графическом трехмерном редакторе </w:t>
            </w:r>
            <w:r w:rsidRPr="00DB06F9">
              <w:rPr>
                <w:rFonts w:cs="Times New Roman"/>
                <w:sz w:val="24"/>
                <w:szCs w:val="24"/>
                <w:lang w:val="en-US"/>
              </w:rPr>
              <w:t>Paint</w:t>
            </w:r>
            <w:r w:rsidRPr="00DB06F9">
              <w:rPr>
                <w:rFonts w:cs="Times New Roman"/>
                <w:sz w:val="24"/>
                <w:szCs w:val="24"/>
              </w:rPr>
              <w:t xml:space="preserve"> 3</w:t>
            </w:r>
            <w:r w:rsidRPr="00DB06F9">
              <w:rPr>
                <w:rFonts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580A65">
        <w:tc>
          <w:tcPr>
            <w:tcW w:w="3510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.5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Создание электронных презентаций. Правила подготовки и оформления презентаций. Назначение, разновидности и функциональные возможности программ создания презентаций</w:t>
            </w: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7" w:name="_Hlk42638690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Целеполагание презентации. Технические и содержательные особенности презентации. Формат слайда. Способ презентации. Тема. Аудитория. Цель. Назначение. Структура. Логика построения структуры презентации. Базовые правила работы со структурой. </w:t>
            </w:r>
            <w:bookmarkStart w:id="18" w:name="_Hlk42638767"/>
            <w:bookmarkEnd w:id="17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Текст. Ключевые вспомогательные и лишние сообщения. Алгоритм анализа текста. Адаптация текстового блока для слайда. Выключка. Визуальная иерархия. Контраст. Выравнивание. Интервалы. Работа с масштабом, начертаниями и светлотой. Настройка интервалов в PowerPoint. </w:t>
            </w:r>
            <w:bookmarkEnd w:id="18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Теория близости. Правило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внутреннего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и внешнего. Оформление. Фокусные точки. Цветовое кодирование. Иллюстрации. Списки. Целесообразность в оформлении. Окончание презентации.</w:t>
            </w:r>
          </w:p>
        </w:tc>
        <w:tc>
          <w:tcPr>
            <w:tcW w:w="962" w:type="dxa"/>
          </w:tcPr>
          <w:p w:rsidR="00AE4118" w:rsidRPr="00DB06F9" w:rsidRDefault="00EE15BE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 w:val="restart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AE4118" w:rsidRPr="00DB06F9" w:rsidTr="00580A65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111-118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Подготовка докладов</w:t>
            </w:r>
          </w:p>
        </w:tc>
        <w:tc>
          <w:tcPr>
            <w:tcW w:w="962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4118" w:rsidRPr="00DB06F9" w:rsidTr="00653776">
        <w:tc>
          <w:tcPr>
            <w:tcW w:w="3510" w:type="dxa"/>
            <w:vMerge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Создание, вставка объектов. Настройка анимации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PowerPoint </w:t>
            </w:r>
          </w:p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гиперссылки и управляющие кнопки в программе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PowerPoint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AE4118" w:rsidRPr="00DB06F9" w:rsidRDefault="00AE4118" w:rsidP="00AE4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A65" w:rsidRPr="00DB06F9" w:rsidTr="00653776">
        <w:tc>
          <w:tcPr>
            <w:tcW w:w="12894" w:type="dxa"/>
            <w:gridSpan w:val="2"/>
            <w:tcBorders>
              <w:right w:val="nil"/>
            </w:tcBorders>
          </w:tcPr>
          <w:p w:rsidR="00580A65" w:rsidRPr="00DB06F9" w:rsidRDefault="00580A65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Раздел 2 Теоретические основы информатики. Количество информац</w:t>
            </w:r>
            <w:proofErr w:type="gramStart"/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ии и ее</w:t>
            </w:r>
            <w:proofErr w:type="gramEnd"/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кодирование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DB06F9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2.1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Основные понятия информатики, этапы развития, адекватность и качество информации. 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Понятия, структура и задачи информатики. Этапы развития информационного общества, технических средств, информационной среды. Понятие информация, данные, знания. Сбор, хранение, передача информации. Адекватность и качество информации.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[2, 6-10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2.2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Информация и информационные процессы. Система классификации информации. Классификация информации.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Понятие информация. Свойства и параметры информации. Процессы информации. Каналы связи. Информация как сообщение. Каналы передачи сообщения информация и управление. Система классификации информации. Классификация информации. Понятие классификации. Виды систем классификации. Классификация информации по признакам.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rPr>
          <w:trHeight w:val="204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10-14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rPr>
          <w:trHeight w:val="204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eastAsia="Times New Roman"/>
                <w:color w:val="000000"/>
                <w:sz w:val="24"/>
                <w:szCs w:val="24"/>
              </w:rPr>
              <w:t>ПЗ№</w:t>
            </w:r>
            <w:r w:rsidR="00653776" w:rsidRPr="00DB06F9">
              <w:rPr>
                <w:rFonts w:eastAsia="Times New Roman"/>
                <w:color w:val="000000"/>
                <w:sz w:val="24"/>
                <w:szCs w:val="24"/>
              </w:rPr>
              <w:t>19</w:t>
            </w:r>
            <w:r w:rsidRPr="00DB06F9">
              <w:rPr>
                <w:rFonts w:eastAsia="Times New Roman"/>
                <w:color w:val="000000"/>
                <w:sz w:val="24"/>
                <w:szCs w:val="24"/>
              </w:rPr>
              <w:t xml:space="preserve"> Информационные компьютерные модели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2.3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Экономическая и правовая информация. Роль и место информатики в системе научного знания.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Экономическая и правовая информация. Понятие экономическая информация. Особенности экономической особенности. Понятие правовой информации. Группы правовой информации. Роль и место информатики в системе научного знания.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Самостоятельная работа: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конспектом, работа с литературой [1, 14-15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2.4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Структурные единицы информации. 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9" w:name="_Hlk42640879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Структурные единицы информации. Понятие информационных единиц. Составные единицы информации. </w:t>
            </w:r>
            <w:bookmarkEnd w:id="19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Разбор понятий: реквизиты; показатель; документ; массив; поток; информационная база.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Самостоятельная работа: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конспектом, работа с литературой [1, 15-17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2.5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Изменение информации. Подсчет количества и объема информации.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Изменение информации. Понятие количества информации. Разбор формулы количества возможных событий и количества информации. Рассмотрение формулы Шеннона и формулы Хартли.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25-30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ПЗ№2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Подсчет объема и количества информации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архива данных. Извлечение данных из архива. Атрибуты файла и его объем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2.6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Кодирование информации.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Понятие Кодирование. Определение системы кодирования, цели кодирования. Рассмотрение понятий кода. Нахождение места алфавита в кодировании. Характеристики кода. Регистрационная система кодирования. Классификационная система кодирования. Требования к создаваемым кодам и системам кодирования.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17-19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Шифрование данных.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2.7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Системы счисления. Перевод чисел из одной системы счисления в другую. Двоичная арифметика.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Понятие система счисления. Типы систем счисления. Позиционные и не позиционные системы счисления. Характеристика систем счисления. Формулы преобразования систем счисления. Двоичное кодирование информации. Перевод чисел из одной системы счисления в другую. Арифметические операции в двоичной системе счисления.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19-24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Представление информации в различных системах счисления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Арифметические расчеты двоичной информации, сложение и вычитание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2.8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Основы алгебры логики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Алгебра высказываний. Определения: понятие, суждение, умозаключение. Базовые логические операции: конъюнкция, дизъюнкция, инверсия. Построение таблиц истинности логических операций. Логические выражения и функции. Импликация. Эквивалентность. Логические законы. Упрощение логических выражений.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: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 конспектом по данной теме, примеры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25</w:t>
            </w: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Решение логических задач, упрощение выражений применение логических законов.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2.9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Представление информации в ЭВМ. 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Понятие бит и байт. Первый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ЭВМ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воспринимающий текстовую информацию. Таблица кодов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ASCII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Код обмена информации. Понятие пиксель. Пространственная дискретизация. Разрешение изображения. Глубина цвета. Зависимость глубины цвета от битов. Дискретизация звука. Глубина кодирования. Частота дискретизации. Количество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звуковых каналов.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: работа с конспектом по данной теме, примеры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BF6898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Дискретное представление текстовой, графической, звуковой информации и видеоинформации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A65" w:rsidRPr="00DB06F9" w:rsidTr="00BF6898">
        <w:tc>
          <w:tcPr>
            <w:tcW w:w="12894" w:type="dxa"/>
            <w:gridSpan w:val="2"/>
            <w:tcBorders>
              <w:right w:val="nil"/>
            </w:tcBorders>
          </w:tcPr>
          <w:p w:rsidR="00580A65" w:rsidRPr="00DB06F9" w:rsidRDefault="00580A65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Раздел 3 Информатика в современном мире. Технические средства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DB06F9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3.1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Информатизация общества. Информационная система, процесс, технология.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Понятие информатизации и компьютеризации, их сравнения и различия. Информационные революции. Принципы реализации информационного общества. Результаты информационного общества. Информационные ресурсы, информационные продукты. Информационный рынок. Деление на сектора информационного рынка. Информационная культура. Понятие системы. Виды информационных систем. Объекты и субъекты управления. Функции управления. Уровни управления. Информационные потоки. Информационный процесс и технологический процесс. Информационные технологии. Автоматизированная информационная система. Компоненты (АИС). Сбор и регистрация данных, передача, ввод, хранение и обработка информации. составляющие, черты, различия виды информационных технологий (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).</w:t>
            </w:r>
          </w:p>
        </w:tc>
        <w:tc>
          <w:tcPr>
            <w:tcW w:w="962" w:type="dxa"/>
          </w:tcPr>
          <w:p w:rsidR="001F4A2C" w:rsidRPr="00DB06F9" w:rsidRDefault="00A04E4B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: работа с конспектом по данной теме, примеры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Правовые нормы, относящиеся к информации, правонарушения в информационной сфере, меры их предупреждения и наказания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Тема 3.2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Обеспечение автоматизированных информационных систем. 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Информационное обеспечение. </w:t>
            </w:r>
            <w:proofErr w:type="spell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Внемашинное</w:t>
            </w:r>
            <w:proofErr w:type="spell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(ИО), </w:t>
            </w:r>
            <w:proofErr w:type="spell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внутримашинное</w:t>
            </w:r>
            <w:proofErr w:type="spell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(ИО). Информационный фонд, информационная база. Группы информационного обеспечения. Система документооборота. Техническое обеспечение. Математическое обеспечение. Группы моделей (МО). Лингвистическое обеспечение. Организационное обеспечение. Отдел (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), ИТ-специалисты. Направления (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ИТ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). Правовое обеспечение. Методическое обеспечение. Эргономическое обеспечение.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Самостоятельная работа: </w:t>
            </w: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раб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ота с конспектом по данной теме, примеры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BF6898">
        <w:trPr>
          <w:trHeight w:val="70"/>
        </w:trPr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A65" w:rsidRPr="00DB06F9" w:rsidTr="00BF6898">
        <w:tc>
          <w:tcPr>
            <w:tcW w:w="12894" w:type="dxa"/>
            <w:gridSpan w:val="2"/>
            <w:tcBorders>
              <w:right w:val="nil"/>
            </w:tcBorders>
          </w:tcPr>
          <w:p w:rsidR="00580A65" w:rsidRPr="00DB06F9" w:rsidRDefault="00580A65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Раздел 4 Персональный компьютер. Программные средства 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DB06F9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4.1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История развития микропроцессора. Различные накопители.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0" w:name="_Hlk42636915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Понятие микропроцессора. Большая интегральная схема (БИС). Арифметико-логическое устройство (АЛУ). Устройство управления (УУ). Секционная структура БИС. Однокристальная структура БИС. Характеристики микропроцессора. Степень интеграции чипа. </w:t>
            </w:r>
            <w:bookmarkEnd w:id="20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История развития микропроцессора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Intel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История развития микропроцессора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AMD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Микропроцессор «Эльбрус». Понятие жесткий магнитный диск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(винчестер). Появление винчестера. Накопители на гибких магнитных дисках с использованием дискет. Накопители на оптических дисках и магнитной ленте. Виды компакт-дисков. Основные параметры диска. Микронный размер –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питы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Работа записи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RW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Особенности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RW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Эволюция дисководов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RW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Стример. Технология записи. Накопители на универсальных дисках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DVD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41-46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 принцип действия накопителей на различных носителях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4.2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Устройства мультимедиа. Устройства отображения информации. Устройства ввода и вывода информации.</w:t>
            </w:r>
          </w:p>
        </w:tc>
        <w:tc>
          <w:tcPr>
            <w:tcW w:w="9384" w:type="dxa"/>
            <w:shd w:val="clear" w:color="auto" w:fill="auto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Устройства мультимедиа. Мультимедийный ПК. Компоненты мультимедиа ПК. Дисковод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DVD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Аналоговый формат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Dolby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Surround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Формат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Dolby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Digital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5.1. Формат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Dolby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Atmos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Характеристики звуковых карт. Колонки, акустическая система. Радио-тюнер.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Теле-тюнер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Плата видеомонтажа. Мониторы текстового режима. Мониторы графического режима. Видеокарта. Параметры видеокарты. Графические контроллеры. Типы памяти видеокарт. Ускоритель трехмерной графики. Разъемы для отображения информации. Порты для видеокарт и ускорителей. Типы мониторов. Виды мониторов. Размер изображения по диагонали. Разрешение монитора. Стандарты мониторов. Характеристики ЖК-мониторов. Производители мониторов. Клавиатура. Описание областей клавиатуры. Разъемы и порты мыши. Конструкция джойстика, трекбола, сканера, клавиатуры и мыши. Типы, виды, конструкция принтеров и плоттеров.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  <w:shd w:val="clear" w:color="auto" w:fill="auto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46-50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 принцип действия клавиатур и компьютерной мыши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Конструкция и принцип действия сканеров и принтеров</w:t>
            </w:r>
          </w:p>
        </w:tc>
        <w:tc>
          <w:tcPr>
            <w:tcW w:w="962" w:type="dxa"/>
          </w:tcPr>
          <w:p w:rsidR="001F4A2C" w:rsidRPr="00DB06F9" w:rsidRDefault="0092393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4.3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1" w:name="_Hlk42637051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Интегрированный пакет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 Требования к программным продуктам. Тенденции программного обеспечения.</w:t>
            </w:r>
            <w:bookmarkEnd w:id="21"/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Достоинства интегрированного пакета. Типы пакетов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Компоненты интегрированного пакета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Microsoft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Office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 Требования к программным продуктам. Полнота автоматизации функций. Настраиваемость. Гибкость. Информационный сервис. Дружественность интерфейса. Тенденции программного обеспечения (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bookmarkStart w:id="22" w:name="_Hlk42637207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Основные тенденции развития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bookmarkEnd w:id="22"/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Полная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автоматизации деятельности специалистов. Массовое использование интегрированных пакетов. Создание инструментальных средств конечного пользователя. Инструментальные средства. Совершенствование пользовательского интерфейса.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50-64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BF6898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31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B06F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Лицензионные и свободно распространяемые программные продукты.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A65" w:rsidRPr="00DB06F9" w:rsidTr="00BF6898">
        <w:tc>
          <w:tcPr>
            <w:tcW w:w="12894" w:type="dxa"/>
            <w:gridSpan w:val="2"/>
            <w:tcBorders>
              <w:right w:val="nil"/>
            </w:tcBorders>
          </w:tcPr>
          <w:p w:rsidR="00580A65" w:rsidRPr="00DB06F9" w:rsidRDefault="00580A65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Раздел 5. Алгоритмические средства. Основы программирования 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DB06F9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Тема 5.1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Основы алгоритмизации. Понятие и свойства алгоритма. Способы записи алгоритмов. Типы алгоритмов.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3" w:name="_Hlk42639468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Понятие и свойства алгоритма. Последовательность действий алгоритма. Правила составления алгоритма. Метод «Алгоритм решения задачи». Команда. Система команд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.. 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Способы записи алгоритмов. Способы описания алгоритмов. Формулирование задач в различном виде. Блок-схема. Стандартные геометрические фигуры, используемые в блок схеме. Типы алгоритмов. Блок-схемы различных типов алгоритмов. Логическое выражение. </w:t>
            </w:r>
            <w:bookmarkEnd w:id="23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Операции сравнения. Частные случаю ветвящихся алгоритмов. Виды циклических алгоритмов. Виды алгоритмов по степени детализации. </w:t>
            </w:r>
          </w:p>
        </w:tc>
        <w:tc>
          <w:tcPr>
            <w:tcW w:w="962" w:type="dxa"/>
          </w:tcPr>
          <w:p w:rsidR="001F4A2C" w:rsidRPr="00DB06F9" w:rsidRDefault="00BF6898" w:rsidP="001F4A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[1; 173-197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Решение задач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32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Решение математических задач с помощью способа записи алгоритмов через блок-схему.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5.2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Основы языка гипертекстовой разметки </w:t>
            </w:r>
            <w:r w:rsidRPr="00DB06F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HTML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Элементы разметки. Виды веб-страниц. Файл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Команды языка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Структура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- документа. Элементы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TITLE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Создание и запуск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- документа. Ввод и оформление текста. Управление внешним видом текста на веб-странице. Создание списков и таблиц. Графическое оформление веб-страниц. Изменение фона веб-страницы. Создание сайта с помощью редакторов. Размещение страницы в Интернете.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140-158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Веб страницы с помощью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Форматирование текста с помощью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5.3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Основы программирования. Основные понятия. Этапы разработки программного обеспечения. Технологии разработки программного обеспечения.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Машинный язык. </w:t>
            </w:r>
            <w:bookmarkStart w:id="24" w:name="_Hlk42639779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Программирование. Язык программирования. </w:t>
            </w:r>
            <w:bookmarkEnd w:id="24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Интерпретация. Трансляция. Транслятор. Библиотека. Этап компиляции и выполнения. Исполняемый файл. Объектный код. Этапы разработки программного обеспечения. Постановка задачи. Моделирование задачи. Алгоритмизация решения задачи. Составление программы. Технология программирования. Инструментарий технологии программирования. Масштабирование. Модели архитектуры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 Программная инженерия с помощью компьютера (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CASE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).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CASE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-технология. Подходы к разработке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[2, 362-370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Вставка изображений, звука и создание фона веб-страницы с помощью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и оформление таблиц, маркеров и нумерации с помощью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Тема 5.4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Структурное программирование. Объектно-ориентированное программирование. Системы программирования.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Сущность структурного подхода к разработке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. Модульное программирование. Свойства модуля. Принципы метода структурного подхода. Группы моделей в структурном подходе. Стадии формирования требований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ПО. Объектно-ориентированный подход. Объект. Состояние. Поведение. Индивидуальность объекта. Понятие класс объектов. Наследование. Полиморфизм. Основные элементы объектной модели. Типизация. Параллелизм. Устойчивость. </w:t>
            </w:r>
            <w:bookmarkStart w:id="25" w:name="_Hlk42639757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Машинный код. Компоненты системы программирования. Типы языков программирования. Рассмотрение некоторых языков программирования.</w:t>
            </w:r>
            <w:bookmarkEnd w:id="25"/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371-381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Создание Веб-страницы с практическими работами с помощью </w:t>
            </w:r>
            <w:r w:rsidRPr="00DB06F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HTML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7E3" w:rsidRPr="00DB06F9" w:rsidTr="00580A65">
        <w:tc>
          <w:tcPr>
            <w:tcW w:w="3510" w:type="dxa"/>
            <w:vMerge w:val="restart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Тема 5.5</w:t>
            </w:r>
          </w:p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Основа программирования языка </w:t>
            </w:r>
            <w:r w:rsidRPr="00DB06F9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84" w:type="dxa"/>
          </w:tcPr>
          <w:p w:rsidR="00C517E3" w:rsidRPr="00DB06F9" w:rsidRDefault="00C517E3" w:rsidP="00C517E3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Преимущества и недостатки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Python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Задачи, решаемые с помощью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Python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Философия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Python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Среда разработки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Wing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IDE, Вывод данных, команда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print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Ввод данных, команда </w:t>
            </w:r>
            <w:proofErr w:type="spellStart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input</w:t>
            </w:r>
            <w:proofErr w:type="spellEnd"/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</w:t>
            </w:r>
            <w:r w:rsidRPr="00DB06F9">
              <w:rPr>
                <w:color w:val="222222"/>
                <w:sz w:val="24"/>
                <w:szCs w:val="24"/>
                <w:lang w:val="en-US"/>
              </w:rPr>
              <w:t>sep</w:t>
            </w:r>
            <w:r w:rsidRPr="00DB06F9">
              <w:rPr>
                <w:color w:val="222222"/>
                <w:sz w:val="24"/>
                <w:szCs w:val="24"/>
              </w:rPr>
              <w:t xml:space="preserve">, </w:t>
            </w:r>
            <w:r w:rsidRPr="00DB06F9">
              <w:rPr>
                <w:color w:val="222222"/>
                <w:sz w:val="24"/>
                <w:szCs w:val="24"/>
                <w:lang w:val="en-US"/>
              </w:rPr>
              <w:t>end</w:t>
            </w:r>
            <w:r w:rsidRPr="00DB06F9">
              <w:rPr>
                <w:color w:val="222222"/>
                <w:sz w:val="24"/>
                <w:szCs w:val="24"/>
              </w:rPr>
              <w:t xml:space="preserve">, переменные, </w:t>
            </w:r>
            <w:r w:rsidRPr="00DB06F9">
              <w:rPr>
                <w:color w:val="222222"/>
                <w:sz w:val="24"/>
                <w:szCs w:val="24"/>
                <w:lang w:val="en-US"/>
              </w:rPr>
              <w:t>PEP</w:t>
            </w:r>
            <w:r w:rsidRPr="00DB06F9">
              <w:rPr>
                <w:color w:val="222222"/>
                <w:sz w:val="24"/>
                <w:szCs w:val="24"/>
              </w:rPr>
              <w:t xml:space="preserve"> 8, работа с целыми числами.</w:t>
            </w:r>
          </w:p>
        </w:tc>
        <w:tc>
          <w:tcPr>
            <w:tcW w:w="962" w:type="dxa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7E3" w:rsidRPr="00DB06F9" w:rsidTr="00580A65">
        <w:tc>
          <w:tcPr>
            <w:tcW w:w="3510" w:type="dxa"/>
            <w:vMerge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962" w:type="dxa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17E3" w:rsidRPr="00DB06F9" w:rsidTr="00A40BE3">
        <w:tc>
          <w:tcPr>
            <w:tcW w:w="3510" w:type="dxa"/>
            <w:vMerge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C517E3" w:rsidRPr="00DB06F9" w:rsidRDefault="00C517E3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80A65" w:rsidRPr="00DB06F9" w:rsidTr="00A40BE3">
        <w:tc>
          <w:tcPr>
            <w:tcW w:w="12894" w:type="dxa"/>
            <w:gridSpan w:val="2"/>
            <w:tcBorders>
              <w:right w:val="nil"/>
            </w:tcBorders>
          </w:tcPr>
          <w:p w:rsidR="00580A65" w:rsidRPr="00DB06F9" w:rsidRDefault="00580A65" w:rsidP="001F4A2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Раздел 6 Коммуникационные технологии. Защита информации</w:t>
            </w:r>
          </w:p>
        </w:tc>
        <w:tc>
          <w:tcPr>
            <w:tcW w:w="2807" w:type="dxa"/>
            <w:gridSpan w:val="2"/>
            <w:tcBorders>
              <w:left w:val="nil"/>
            </w:tcBorders>
          </w:tcPr>
          <w:p w:rsidR="00580A65" w:rsidRPr="00DB06F9" w:rsidRDefault="00580A65" w:rsidP="00580A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Тема 6.1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Компьютерные сети. Конфигурация локальной сети. Сетевая операционная система.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Компьютерные сети. Определение линия связи. Роль трафика в линиях связи. Виды линий связи. Устройства сопряжения. Территориальные признаки локальных сетей. Конфигурация локальных сетей. Виды кабелей для локальных сетей. Типы соединений локальных сетей. Одноранговая сеть. Сеть с выделенным сервером. Сетевая плата в компьютере. Определение концентратор, коммутатор. Компоненты создания локальной сети. Сетевая операционная система. Сетевой протокол. Определение шлюз, мост, брандмауэр.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Самостоятельная работа: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конспектом, работа с литературой [1, 119-125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Проведение исследования на основе использования компьютерных локальных сетей.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Тема 6.2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Глобальная сеть Интернет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История формирования глобальной сети. Сервисы всемирного информационного пространства. Сервисы коммуникации. Телеконференции. История создания и назначение веб-страниц. Адресация в интернете. Система и структура доменных имен. Универсальные указатели ресурсов. Адреса электронной почты. Коммуникационные программы. Поиск информации в сети интернет. Тематические каталоги. Поисковые машины. Системы метапоиска. Синтаксис запросов. Беспроводные сетевые технологии. 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Самостоятельная работа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: работа с конспектом, работа с литературой [1, 125-139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Cs/>
                <w:sz w:val="24"/>
                <w:szCs w:val="24"/>
              </w:rPr>
              <w:t>Тема 6.3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Защита информации. Необходимость защиты информации. Методы защиты информации. Компьютерные вирусы и их классификация. Антивирусные программы. Архивация данных</w:t>
            </w: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Содержание учебного материала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6" w:name="_Hlk42639910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Роль информации в защите информации. Возможные угрозы информации. Причины потери информации. Резервная копия. Человек как носитель информации. Ограничение доступа к информации. Распределение доступа к информации. Криптографическое преобразование информации. Идентификация объектов. Законодательные меры по защите информации</w:t>
            </w:r>
            <w:bookmarkStart w:id="27" w:name="_Hlk42640040"/>
            <w:bookmarkEnd w:id="26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 Классификация компьютерных вирусов. Правила работы защиты от компьютерных вирусов. Требования антивирусных программ</w:t>
            </w:r>
            <w:bookmarkEnd w:id="27"/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лассы специализированных программ архиваторов. Форматы архивных файлов. Группы алгоритмов архивации. Методы архивации с потерями и без потерь.</w:t>
            </w:r>
          </w:p>
        </w:tc>
        <w:tc>
          <w:tcPr>
            <w:tcW w:w="962" w:type="dxa"/>
          </w:tcPr>
          <w:p w:rsidR="001F4A2C" w:rsidRPr="00DB06F9" w:rsidRDefault="0061431F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4A2C"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 w:val="restart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– ОК11</w:t>
            </w: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Самостоятельная работа: 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работа с конспектом, работа с литературой [2, 467-490 </w:t>
            </w:r>
            <w:proofErr w:type="gramStart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.]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3510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9384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Практические работы</w:t>
            </w:r>
          </w:p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ПЗ№3</w:t>
            </w:r>
            <w:r w:rsidR="00653776" w:rsidRPr="00DB06F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 xml:space="preserve"> Защита информации, антивирусная защита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5" w:type="dxa"/>
            <w:vMerge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12894" w:type="dxa"/>
            <w:gridSpan w:val="2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12894" w:type="dxa"/>
            <w:gridSpan w:val="2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DB06F9" w:rsidTr="00580A65">
        <w:tc>
          <w:tcPr>
            <w:tcW w:w="12894" w:type="dxa"/>
            <w:gridSpan w:val="2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gramStart"/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5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F4A2C" w:rsidRPr="00F87D7A" w:rsidTr="00580A65">
        <w:tc>
          <w:tcPr>
            <w:tcW w:w="12894" w:type="dxa"/>
            <w:gridSpan w:val="2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sz w:val="24"/>
                <w:szCs w:val="24"/>
              </w:rPr>
              <w:t>Всего:</w:t>
            </w:r>
          </w:p>
        </w:tc>
        <w:tc>
          <w:tcPr>
            <w:tcW w:w="962" w:type="dxa"/>
          </w:tcPr>
          <w:p w:rsidR="001F4A2C" w:rsidRPr="00DB06F9" w:rsidRDefault="001F4A2C" w:rsidP="001F4A2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B06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C473B7" w:rsidRPr="00DB06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845" w:type="dxa"/>
          </w:tcPr>
          <w:p w:rsidR="001F4A2C" w:rsidRPr="00F87D7A" w:rsidRDefault="001F4A2C" w:rsidP="001F4A2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61DC" w:rsidRPr="00F87D7A" w:rsidRDefault="00F661DC" w:rsidP="00EA504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  <w:sectPr w:rsidR="00D72435" w:rsidRPr="00F87D7A" w:rsidSect="00EC1395">
          <w:pgSz w:w="16838" w:h="11906" w:orient="landscape"/>
          <w:pgMar w:top="720" w:right="720" w:bottom="720" w:left="720" w:header="708" w:footer="332" w:gutter="0"/>
          <w:cols w:space="708"/>
          <w:docGrid w:linePitch="360"/>
        </w:sectPr>
      </w:pPr>
    </w:p>
    <w:p w:rsidR="00D72435" w:rsidRPr="00F87D7A" w:rsidRDefault="00D72435" w:rsidP="00F87D7A">
      <w:pPr>
        <w:pStyle w:val="1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28" w:name="_Toc7458938"/>
      <w:bookmarkStart w:id="29" w:name="_Toc81842364"/>
      <w:r w:rsidRPr="00F87D7A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3 УСЛОВИЯ РЕАЛИЗАЦИИ ПРОГРАММЫ УЧЕБНОЙ ДИСЦИПЛИНЫ</w:t>
      </w:r>
      <w:bookmarkEnd w:id="28"/>
      <w:bookmarkEnd w:id="29"/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b/>
          <w:sz w:val="24"/>
          <w:szCs w:val="24"/>
        </w:rPr>
        <w:t xml:space="preserve">УСЛОВИЯ РЕАЛИЗАЦИИ ПРОГРАММЫ УЧЕБНОЙ ДИСЦИПЛИНЫ ИНФОРМАТИКА 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30" w:name="_Toc7458939"/>
      <w:r w:rsidRPr="00F87D7A">
        <w:rPr>
          <w:rFonts w:asciiTheme="minorHAnsi" w:hAnsiTheme="minorHAnsi" w:cstheme="minorHAnsi"/>
          <w:sz w:val="24"/>
          <w:szCs w:val="24"/>
        </w:rPr>
        <w:t xml:space="preserve">3.1 Требования к минимальному материально </w:t>
      </w:r>
      <w:proofErr w:type="gramStart"/>
      <w:r w:rsidRPr="00F87D7A">
        <w:rPr>
          <w:rFonts w:asciiTheme="minorHAnsi" w:hAnsiTheme="minorHAnsi" w:cstheme="minorHAnsi"/>
          <w:sz w:val="24"/>
          <w:szCs w:val="24"/>
        </w:rPr>
        <w:t>-т</w:t>
      </w:r>
      <w:proofErr w:type="gramEnd"/>
      <w:r w:rsidRPr="00F87D7A">
        <w:rPr>
          <w:rFonts w:asciiTheme="minorHAnsi" w:hAnsiTheme="minorHAnsi" w:cstheme="minorHAnsi"/>
          <w:sz w:val="24"/>
          <w:szCs w:val="24"/>
        </w:rPr>
        <w:t>ехническому обеспечению</w:t>
      </w:r>
      <w:bookmarkEnd w:id="30"/>
      <w:r w:rsidRPr="00F87D7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737CD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87D7A">
        <w:rPr>
          <w:rFonts w:asciiTheme="minorHAnsi" w:hAnsiTheme="minorHAnsi" w:cstheme="minorHAnsi"/>
          <w:sz w:val="24"/>
          <w:szCs w:val="24"/>
        </w:rPr>
        <w:t xml:space="preserve">Реализация программы учебной дисциплины предполагает наличие учебного кабинета: рабочее место преподавателя, рабочие места по количеству обучающихся, комплект учебно-нормативной и учебно-методической документации по дисциплине, </w:t>
      </w:r>
      <w:r w:rsidR="00705F0C" w:rsidRPr="009737CD">
        <w:rPr>
          <w:rFonts w:asciiTheme="minorHAnsi" w:hAnsiTheme="minorHAnsi" w:cstheme="minorHAnsi"/>
          <w:sz w:val="24"/>
          <w:szCs w:val="24"/>
        </w:rPr>
        <w:t xml:space="preserve">тематические </w:t>
      </w:r>
      <w:r w:rsidRPr="009737CD">
        <w:rPr>
          <w:rFonts w:asciiTheme="minorHAnsi" w:hAnsiTheme="minorHAnsi" w:cstheme="minorHAnsi"/>
          <w:sz w:val="24"/>
          <w:szCs w:val="24"/>
        </w:rPr>
        <w:t>разработки</w:t>
      </w:r>
      <w:r w:rsidR="009737CD" w:rsidRPr="009737CD">
        <w:rPr>
          <w:rFonts w:asciiTheme="minorHAnsi" w:hAnsiTheme="minorHAnsi" w:cstheme="minorHAnsi"/>
          <w:sz w:val="24"/>
          <w:szCs w:val="24"/>
        </w:rPr>
        <w:t xml:space="preserve"> в рамках учебной дисциплины.</w:t>
      </w:r>
      <w:proofErr w:type="gramEnd"/>
    </w:p>
    <w:p w:rsidR="00D72435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 xml:space="preserve">Технические средства обучения: проектор, экран, компьютер с лицензионным программным обеспечением </w:t>
      </w:r>
      <w:r w:rsidRPr="00F87D7A">
        <w:rPr>
          <w:rFonts w:asciiTheme="minorHAnsi" w:hAnsiTheme="minorHAnsi" w:cstheme="minorHAnsi"/>
          <w:sz w:val="24"/>
          <w:szCs w:val="24"/>
          <w:lang w:val="en-US"/>
        </w:rPr>
        <w:t>Windows</w:t>
      </w:r>
      <w:r w:rsidRPr="00F87D7A">
        <w:rPr>
          <w:rFonts w:asciiTheme="minorHAnsi" w:hAnsiTheme="minorHAnsi" w:cstheme="minorHAnsi"/>
          <w:sz w:val="24"/>
          <w:szCs w:val="24"/>
        </w:rPr>
        <w:t xml:space="preserve"> 7; 8; 10, интернет-браузер с доступом в интернет, пакет программ </w:t>
      </w:r>
      <w:r w:rsidRPr="00F87D7A"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F87D7A">
        <w:rPr>
          <w:rFonts w:asciiTheme="minorHAnsi" w:hAnsiTheme="minorHAnsi" w:cstheme="minorHAnsi"/>
          <w:sz w:val="24"/>
          <w:szCs w:val="24"/>
        </w:rPr>
        <w:t xml:space="preserve"> </w:t>
      </w:r>
      <w:r w:rsidRPr="00F87D7A">
        <w:rPr>
          <w:rFonts w:asciiTheme="minorHAnsi" w:hAnsiTheme="minorHAnsi" w:cstheme="minorHAnsi"/>
          <w:sz w:val="24"/>
          <w:szCs w:val="24"/>
          <w:lang w:val="en-US"/>
        </w:rPr>
        <w:t>Office</w:t>
      </w:r>
      <w:r w:rsidRPr="00F87D7A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proofErr w:type="gramStart"/>
      <w:r w:rsidRPr="00F87D7A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Pr="00F87D7A">
        <w:rPr>
          <w:rFonts w:asciiTheme="minorHAnsi" w:hAnsiTheme="minorHAnsi" w:cstheme="minorHAnsi"/>
          <w:sz w:val="24"/>
          <w:szCs w:val="24"/>
        </w:rPr>
        <w:t>penOffice</w:t>
      </w:r>
      <w:proofErr w:type="spellEnd"/>
      <w:r w:rsidRPr="00F87D7A">
        <w:rPr>
          <w:rFonts w:asciiTheme="minorHAnsi" w:hAnsiTheme="minorHAnsi" w:cstheme="minorHAnsi"/>
          <w:sz w:val="24"/>
          <w:szCs w:val="24"/>
        </w:rPr>
        <w:t xml:space="preserve">, графические редакторы </w:t>
      </w:r>
      <w:r w:rsidRPr="00F87D7A">
        <w:rPr>
          <w:rFonts w:asciiTheme="minorHAnsi" w:hAnsiTheme="minorHAnsi" w:cstheme="minorHAnsi"/>
          <w:sz w:val="24"/>
          <w:szCs w:val="24"/>
          <w:lang w:val="en-US"/>
        </w:rPr>
        <w:t>Gimp</w:t>
      </w:r>
      <w:r w:rsidRPr="00F87D7A">
        <w:rPr>
          <w:rFonts w:asciiTheme="minorHAnsi" w:hAnsiTheme="minorHAnsi" w:cstheme="minorHAnsi"/>
          <w:sz w:val="24"/>
          <w:szCs w:val="24"/>
        </w:rPr>
        <w:t xml:space="preserve">; </w:t>
      </w:r>
      <w:r w:rsidR="00E8271C">
        <w:rPr>
          <w:rFonts w:asciiTheme="minorHAnsi" w:hAnsiTheme="minorHAnsi" w:cstheme="minorHAnsi"/>
          <w:sz w:val="24"/>
          <w:szCs w:val="24"/>
          <w:lang w:val="en-US"/>
        </w:rPr>
        <w:t>Paint</w:t>
      </w:r>
      <w:r w:rsidR="00E8271C" w:rsidRPr="00E8271C">
        <w:rPr>
          <w:rFonts w:asciiTheme="minorHAnsi" w:hAnsiTheme="minorHAnsi" w:cstheme="minorHAnsi"/>
          <w:sz w:val="24"/>
          <w:szCs w:val="24"/>
        </w:rPr>
        <w:t xml:space="preserve"> 3</w:t>
      </w:r>
      <w:r w:rsidR="00E8271C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E8271C" w:rsidRPr="00E8271C">
        <w:rPr>
          <w:rFonts w:asciiTheme="minorHAnsi" w:hAnsiTheme="minorHAnsi" w:cstheme="minorHAnsi"/>
          <w:sz w:val="24"/>
          <w:szCs w:val="24"/>
        </w:rPr>
        <w:t xml:space="preserve">, </w:t>
      </w:r>
      <w:r w:rsidRPr="00F87D7A">
        <w:rPr>
          <w:rFonts w:asciiTheme="minorHAnsi" w:hAnsiTheme="minorHAnsi" w:cstheme="minorHAnsi"/>
          <w:sz w:val="24"/>
          <w:szCs w:val="24"/>
          <w:lang w:val="en-US"/>
        </w:rPr>
        <w:t>Inkscape</w:t>
      </w:r>
      <w:r w:rsidRPr="00F87D7A">
        <w:rPr>
          <w:rFonts w:asciiTheme="minorHAnsi" w:hAnsiTheme="minorHAnsi" w:cstheme="minorHAnsi"/>
          <w:sz w:val="24"/>
          <w:szCs w:val="24"/>
        </w:rPr>
        <w:t>.</w:t>
      </w:r>
    </w:p>
    <w:p w:rsidR="00B90A78" w:rsidRPr="00B90A78" w:rsidRDefault="00B90A78" w:rsidP="00D72435">
      <w:pPr>
        <w:spacing w:after="120"/>
        <w:ind w:firstLine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90A78">
        <w:rPr>
          <w:rFonts w:asciiTheme="minorHAnsi" w:hAnsiTheme="minorHAnsi" w:cstheme="minorHAnsi"/>
          <w:bCs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bookmarkStart w:id="31" w:name="_Toc7458940"/>
      <w:r w:rsidRPr="00F87D7A">
        <w:rPr>
          <w:rFonts w:asciiTheme="minorHAnsi" w:hAnsiTheme="minorHAnsi" w:cstheme="minorHAnsi"/>
          <w:sz w:val="24"/>
          <w:szCs w:val="24"/>
        </w:rPr>
        <w:t>3.2 Информационное обеспечение обучения. Перечень рекомендуемых учебных изданий, интернет-ресурсов, дополнительной литературы</w:t>
      </w:r>
      <w:bookmarkEnd w:id="31"/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Основные источники:</w:t>
      </w:r>
    </w:p>
    <w:p w:rsidR="00BB14B2" w:rsidRPr="00F87D7A" w:rsidRDefault="00BB6C7F" w:rsidP="00BB14B2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BB14B2" w:rsidRPr="00F87D7A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BB14B2" w:rsidRPr="00F87D7A">
        <w:rPr>
          <w:rFonts w:asciiTheme="minorHAnsi" w:hAnsiTheme="minorHAnsi" w:cstheme="minorHAnsi"/>
          <w:sz w:val="24"/>
          <w:szCs w:val="24"/>
        </w:rPr>
        <w:t>Ляхович</w:t>
      </w:r>
      <w:proofErr w:type="spellEnd"/>
      <w:r w:rsidR="00BB14B2" w:rsidRPr="00F87D7A">
        <w:rPr>
          <w:rFonts w:asciiTheme="minorHAnsi" w:hAnsiTheme="minorHAnsi" w:cstheme="minorHAnsi"/>
          <w:sz w:val="24"/>
          <w:szCs w:val="24"/>
        </w:rPr>
        <w:t xml:space="preserve">, В.Ф. Основы Информатики: учебник/ В.Ф. </w:t>
      </w:r>
      <w:proofErr w:type="spellStart"/>
      <w:r w:rsidR="00BB14B2" w:rsidRPr="00F87D7A">
        <w:rPr>
          <w:rFonts w:asciiTheme="minorHAnsi" w:hAnsiTheme="minorHAnsi" w:cstheme="minorHAnsi"/>
          <w:sz w:val="24"/>
          <w:szCs w:val="24"/>
        </w:rPr>
        <w:t>Ляхович</w:t>
      </w:r>
      <w:proofErr w:type="spellEnd"/>
      <w:r w:rsidR="00BB14B2" w:rsidRPr="00F87D7A">
        <w:rPr>
          <w:rFonts w:asciiTheme="minorHAnsi" w:hAnsiTheme="minorHAnsi" w:cstheme="minorHAnsi"/>
          <w:sz w:val="24"/>
          <w:szCs w:val="24"/>
        </w:rPr>
        <w:t xml:space="preserve">, В.А. Молодцов, Н.Б. Рыжикова. – М: КНОРУС, 2018. – 348 </w:t>
      </w:r>
      <w:proofErr w:type="gramStart"/>
      <w:r w:rsidR="00BB14B2" w:rsidRPr="00F87D7A">
        <w:rPr>
          <w:rFonts w:asciiTheme="minorHAnsi" w:hAnsiTheme="minorHAnsi" w:cstheme="minorHAnsi"/>
          <w:sz w:val="24"/>
          <w:szCs w:val="24"/>
        </w:rPr>
        <w:t>с</w:t>
      </w:r>
      <w:proofErr w:type="gramEnd"/>
      <w:r w:rsidR="00BB14B2" w:rsidRPr="00F87D7A">
        <w:rPr>
          <w:rFonts w:asciiTheme="minorHAnsi" w:hAnsiTheme="minorHAnsi" w:cstheme="minorHAnsi"/>
          <w:sz w:val="24"/>
          <w:szCs w:val="24"/>
        </w:rPr>
        <w:t>. – (среднее профессиональное образование)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Дополнительные источники:</w:t>
      </w:r>
    </w:p>
    <w:p w:rsidR="00BC73C8" w:rsidRDefault="00BC73C8" w:rsidP="00BC73C8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Хлебников, А.А. Информатика: учебник/ А.А. Хлебников -Ростов </w:t>
      </w:r>
      <w:proofErr w:type="spellStart"/>
      <w:r>
        <w:rPr>
          <w:rFonts w:asciiTheme="minorHAnsi" w:hAnsiTheme="minorHAnsi" w:cstheme="minorHAnsi"/>
          <w:sz w:val="24"/>
          <w:szCs w:val="24"/>
        </w:rPr>
        <w:t>н</w:t>
      </w:r>
      <w:proofErr w:type="spellEnd"/>
      <w:proofErr w:type="gramStart"/>
      <w:r>
        <w:rPr>
          <w:rFonts w:asciiTheme="minorHAnsi" w:hAnsiTheme="minorHAnsi" w:cstheme="minorHAnsi"/>
          <w:sz w:val="24"/>
          <w:szCs w:val="24"/>
        </w:rPr>
        <w:t>/Д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: Феникс, </w:t>
      </w:r>
      <w:r w:rsidRPr="00F87D7A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F87D7A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507</w:t>
      </w:r>
      <w:r w:rsidRPr="00F87D7A">
        <w:rPr>
          <w:rFonts w:asciiTheme="minorHAnsi" w:hAnsiTheme="minorHAnsi" w:cstheme="minorHAnsi"/>
          <w:sz w:val="24"/>
          <w:szCs w:val="24"/>
        </w:rPr>
        <w:t xml:space="preserve"> с. – (среднее профессиональное образование)</w:t>
      </w:r>
    </w:p>
    <w:p w:rsidR="001E680F" w:rsidRDefault="00BC73C8" w:rsidP="00C93E91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EE15B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EE15BE">
        <w:rPr>
          <w:rFonts w:asciiTheme="minorHAnsi" w:hAnsiTheme="minorHAnsi" w:cstheme="minorHAnsi"/>
          <w:sz w:val="24"/>
          <w:szCs w:val="24"/>
        </w:rPr>
        <w:t>Кумусова</w:t>
      </w:r>
      <w:proofErr w:type="spellEnd"/>
      <w:r w:rsidR="00EE15BE">
        <w:rPr>
          <w:rFonts w:asciiTheme="minorHAnsi" w:hAnsiTheme="minorHAnsi" w:cstheme="minorHAnsi"/>
          <w:sz w:val="24"/>
          <w:szCs w:val="24"/>
        </w:rPr>
        <w:t xml:space="preserve">, И.А. Базы данных: учебник/ И.А. </w:t>
      </w:r>
      <w:proofErr w:type="spellStart"/>
      <w:r w:rsidR="00EE15BE">
        <w:rPr>
          <w:rFonts w:asciiTheme="minorHAnsi" w:hAnsiTheme="minorHAnsi" w:cstheme="minorHAnsi"/>
          <w:sz w:val="24"/>
          <w:szCs w:val="24"/>
        </w:rPr>
        <w:t>Кумусова</w:t>
      </w:r>
      <w:proofErr w:type="spellEnd"/>
      <w:r w:rsidR="00EE15B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E15BE">
        <w:rPr>
          <w:rFonts w:asciiTheme="minorHAnsi" w:hAnsiTheme="minorHAnsi" w:cstheme="minorHAnsi"/>
          <w:sz w:val="24"/>
          <w:szCs w:val="24"/>
        </w:rPr>
        <w:t>-М</w:t>
      </w:r>
      <w:proofErr w:type="gramEnd"/>
      <w:r w:rsidR="00EE15BE">
        <w:rPr>
          <w:rFonts w:asciiTheme="minorHAnsi" w:hAnsiTheme="minorHAnsi" w:cstheme="minorHAnsi"/>
          <w:sz w:val="24"/>
          <w:szCs w:val="24"/>
        </w:rPr>
        <w:t>:</w:t>
      </w:r>
      <w:r w:rsidR="00EE15BE" w:rsidRPr="00EE15BE">
        <w:rPr>
          <w:rFonts w:asciiTheme="minorHAnsi" w:hAnsiTheme="minorHAnsi" w:cstheme="minorHAnsi"/>
          <w:sz w:val="24"/>
          <w:szCs w:val="24"/>
        </w:rPr>
        <w:t xml:space="preserve"> </w:t>
      </w:r>
      <w:r w:rsidR="00EE15BE" w:rsidRPr="00F87D7A">
        <w:rPr>
          <w:rFonts w:asciiTheme="minorHAnsi" w:hAnsiTheme="minorHAnsi" w:cstheme="minorHAnsi"/>
          <w:sz w:val="24"/>
          <w:szCs w:val="24"/>
        </w:rPr>
        <w:t>КНОРУС, 20</w:t>
      </w:r>
      <w:r>
        <w:rPr>
          <w:rFonts w:asciiTheme="minorHAnsi" w:hAnsiTheme="minorHAnsi" w:cstheme="minorHAnsi"/>
          <w:sz w:val="24"/>
          <w:szCs w:val="24"/>
        </w:rPr>
        <w:t>17</w:t>
      </w:r>
      <w:r w:rsidR="00EE15BE" w:rsidRPr="00F87D7A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400</w:t>
      </w:r>
      <w:r w:rsidR="00EE15BE" w:rsidRPr="00F87D7A">
        <w:rPr>
          <w:rFonts w:asciiTheme="minorHAnsi" w:hAnsiTheme="minorHAnsi" w:cstheme="minorHAnsi"/>
          <w:sz w:val="24"/>
          <w:szCs w:val="24"/>
        </w:rPr>
        <w:t xml:space="preserve"> с. – (среднее профессиональное образование)</w:t>
      </w:r>
    </w:p>
    <w:p w:rsidR="00BC73C8" w:rsidRDefault="00BC73C8" w:rsidP="00BC73C8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Филимонова, Е.В. информационные технологии: учебник/Е.В. Филимонова </w:t>
      </w:r>
      <w:proofErr w:type="gramStart"/>
      <w:r>
        <w:rPr>
          <w:rFonts w:asciiTheme="minorHAnsi" w:hAnsiTheme="minorHAnsi" w:cstheme="minorHAnsi"/>
          <w:sz w:val="24"/>
          <w:szCs w:val="24"/>
        </w:rPr>
        <w:t>-М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  <w:r w:rsidRPr="00EE15BE">
        <w:rPr>
          <w:rFonts w:asciiTheme="minorHAnsi" w:hAnsiTheme="minorHAnsi" w:cstheme="minorHAnsi"/>
          <w:sz w:val="24"/>
          <w:szCs w:val="24"/>
        </w:rPr>
        <w:t xml:space="preserve"> </w:t>
      </w:r>
      <w:r w:rsidRPr="00F87D7A">
        <w:rPr>
          <w:rFonts w:asciiTheme="minorHAnsi" w:hAnsiTheme="minorHAnsi" w:cstheme="minorHAnsi"/>
          <w:sz w:val="24"/>
          <w:szCs w:val="24"/>
        </w:rPr>
        <w:t>КНОРУС, 20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F87D7A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482</w:t>
      </w:r>
      <w:r w:rsidRPr="00F87D7A">
        <w:rPr>
          <w:rFonts w:asciiTheme="minorHAnsi" w:hAnsiTheme="minorHAnsi" w:cstheme="minorHAnsi"/>
          <w:sz w:val="24"/>
          <w:szCs w:val="24"/>
        </w:rPr>
        <w:t xml:space="preserve"> с. – (среднее профессиональное образование)</w:t>
      </w:r>
    </w:p>
    <w:p w:rsidR="00BC73C8" w:rsidRPr="00C93E91" w:rsidRDefault="00BC73C8" w:rsidP="00BC73C8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Федорова, Г.Н. Информационные системы: учебник/ Г.Н. Федорова </w:t>
      </w:r>
      <w:proofErr w:type="gramStart"/>
      <w:r>
        <w:rPr>
          <w:rFonts w:asciiTheme="minorHAnsi" w:hAnsiTheme="minorHAnsi" w:cstheme="minorHAnsi"/>
          <w:sz w:val="24"/>
          <w:szCs w:val="24"/>
        </w:rPr>
        <w:t>-М</w:t>
      </w:r>
      <w:proofErr w:type="gramEnd"/>
      <w:r>
        <w:rPr>
          <w:rFonts w:asciiTheme="minorHAnsi" w:hAnsiTheme="minorHAnsi" w:cstheme="minorHAnsi"/>
          <w:sz w:val="24"/>
          <w:szCs w:val="24"/>
        </w:rPr>
        <w:t>:</w:t>
      </w:r>
      <w:r w:rsidRPr="00EE15B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Академия</w:t>
      </w:r>
      <w:r w:rsidRPr="00F87D7A">
        <w:rPr>
          <w:rFonts w:asciiTheme="minorHAnsi" w:hAnsiTheme="minorHAnsi" w:cstheme="minorHAnsi"/>
          <w:sz w:val="24"/>
          <w:szCs w:val="24"/>
        </w:rPr>
        <w:t>, 20</w:t>
      </w:r>
      <w:r>
        <w:rPr>
          <w:rFonts w:asciiTheme="minorHAnsi" w:hAnsiTheme="minorHAnsi" w:cstheme="minorHAnsi"/>
          <w:sz w:val="24"/>
          <w:szCs w:val="24"/>
        </w:rPr>
        <w:t>16</w:t>
      </w:r>
      <w:r w:rsidRPr="00F87D7A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207</w:t>
      </w:r>
      <w:r w:rsidRPr="00F87D7A">
        <w:rPr>
          <w:rFonts w:asciiTheme="minorHAnsi" w:hAnsiTheme="minorHAnsi" w:cstheme="minorHAnsi"/>
          <w:sz w:val="24"/>
          <w:szCs w:val="24"/>
        </w:rPr>
        <w:t xml:space="preserve"> с. – (среднее профессиональное образование)</w:t>
      </w:r>
    </w:p>
    <w:p w:rsidR="00173EA1" w:rsidRPr="00173EA1" w:rsidRDefault="00173EA1" w:rsidP="00173EA1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73EA1">
        <w:rPr>
          <w:rFonts w:asciiTheme="minorHAnsi" w:hAnsiTheme="minorHAnsi" w:cstheme="minorHAnsi"/>
          <w:sz w:val="24"/>
          <w:szCs w:val="24"/>
        </w:rPr>
        <w:t>3.3 Общие требования к организации образовательного процесса</w:t>
      </w:r>
    </w:p>
    <w:p w:rsidR="00173EA1" w:rsidRDefault="00173EA1" w:rsidP="00465F36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173EA1">
        <w:rPr>
          <w:rFonts w:asciiTheme="minorHAnsi" w:hAnsiTheme="minorHAnsi" w:cstheme="minorHAnsi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:rsidR="00B90A78" w:rsidRDefault="00B90A78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90A78">
        <w:rPr>
          <w:rFonts w:asciiTheme="minorHAnsi" w:hAnsiTheme="minorHAnsi" w:cstheme="minorHAnsi"/>
          <w:sz w:val="24"/>
          <w:szCs w:val="24"/>
        </w:rPr>
        <w:t>3.</w:t>
      </w:r>
      <w:r w:rsidR="00465F36">
        <w:rPr>
          <w:rFonts w:asciiTheme="minorHAnsi" w:hAnsiTheme="minorHAnsi" w:cstheme="minorHAnsi"/>
          <w:sz w:val="24"/>
          <w:szCs w:val="24"/>
        </w:rPr>
        <w:t>4</w:t>
      </w:r>
      <w:r w:rsidRPr="00B90A78">
        <w:rPr>
          <w:rFonts w:asciiTheme="minorHAnsi" w:hAnsiTheme="minorHAnsi" w:cstheme="minorHAnsi"/>
          <w:sz w:val="24"/>
          <w:szCs w:val="24"/>
        </w:rPr>
        <w:t xml:space="preserve"> Обучение с применением элементов электронного обучения и дистанционных образовательных технологий</w:t>
      </w:r>
    </w:p>
    <w:p w:rsidR="00D72435" w:rsidRPr="004A4E92" w:rsidRDefault="00B90A78" w:rsidP="004A4E92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B90A78">
        <w:rPr>
          <w:rFonts w:asciiTheme="minorHAnsi" w:hAnsiTheme="minorHAnsi" w:cstheme="minorHAnsi"/>
          <w:sz w:val="24"/>
          <w:szCs w:val="24"/>
        </w:rPr>
        <w:t xml:space="preserve">Изучение дисциплины ПД.02 Информатика 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  <w:r w:rsidR="004A4E92">
        <w:rPr>
          <w:rFonts w:asciiTheme="minorHAnsi" w:hAnsiTheme="minorHAnsi" w:cstheme="minorHAnsi"/>
          <w:sz w:val="24"/>
          <w:szCs w:val="24"/>
        </w:rPr>
        <w:t xml:space="preserve">Курс по Информатике </w:t>
      </w:r>
      <w:r w:rsidR="004A4E92" w:rsidRPr="004A4E92">
        <w:rPr>
          <w:rFonts w:asciiTheme="minorHAnsi" w:hAnsiTheme="minorHAnsi" w:cstheme="minorHAnsi"/>
          <w:sz w:val="24"/>
          <w:szCs w:val="24"/>
        </w:rPr>
        <w:t>[</w:t>
      </w:r>
      <w:r w:rsidR="004A4E92">
        <w:rPr>
          <w:rFonts w:asciiTheme="minorHAnsi" w:hAnsiTheme="minorHAnsi" w:cstheme="minorHAnsi"/>
          <w:sz w:val="24"/>
          <w:szCs w:val="24"/>
        </w:rPr>
        <w:t>Электронный ресурс</w:t>
      </w:r>
      <w:r w:rsidR="004A4E92" w:rsidRPr="004A4E92">
        <w:rPr>
          <w:rFonts w:asciiTheme="minorHAnsi" w:hAnsiTheme="minorHAnsi" w:cstheme="minorHAnsi"/>
          <w:sz w:val="24"/>
          <w:szCs w:val="24"/>
        </w:rPr>
        <w:t>]</w:t>
      </w:r>
      <w:r w:rsidR="004A4E92">
        <w:rPr>
          <w:rFonts w:asciiTheme="minorHAnsi" w:hAnsiTheme="minorHAnsi" w:cstheme="minorHAnsi"/>
          <w:sz w:val="24"/>
          <w:szCs w:val="24"/>
        </w:rPr>
        <w:t xml:space="preserve">: Электронная система </w:t>
      </w:r>
      <w:r w:rsidR="004A4E92">
        <w:rPr>
          <w:rFonts w:asciiTheme="minorHAnsi" w:hAnsiTheme="minorHAnsi" w:cstheme="minorHAnsi"/>
          <w:sz w:val="24"/>
          <w:szCs w:val="24"/>
          <w:lang w:val="en-US"/>
        </w:rPr>
        <w:t>Moodle</w:t>
      </w:r>
      <w:r w:rsidR="004A4E92">
        <w:rPr>
          <w:rFonts w:asciiTheme="minorHAnsi" w:hAnsiTheme="minorHAnsi" w:cstheme="minorHAnsi"/>
          <w:sz w:val="24"/>
          <w:szCs w:val="24"/>
        </w:rPr>
        <w:t xml:space="preserve">/ Красноярск: ККРИТ, 2020 – Режим доступа: </w:t>
      </w:r>
      <w:hyperlink r:id="rId13" w:history="1">
        <w:r w:rsidR="004A4E92" w:rsidRPr="00535D19">
          <w:rPr>
            <w:rStyle w:val="aa"/>
            <w:rFonts w:asciiTheme="minorHAnsi" w:hAnsiTheme="minorHAnsi" w:cstheme="minorHAnsi"/>
            <w:sz w:val="24"/>
            <w:szCs w:val="24"/>
          </w:rPr>
          <w:t>http://84.22.153.227/course/view.php?id=201</w:t>
        </w:r>
      </w:hyperlink>
      <w:r w:rsidR="004A4E9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E92" w:rsidRDefault="004A4E92" w:rsidP="004A4E92">
      <w:pPr>
        <w:spacing w:after="120"/>
        <w:jc w:val="both"/>
        <w:rPr>
          <w:rFonts w:asciiTheme="minorHAnsi" w:hAnsiTheme="minorHAnsi" w:cstheme="minorHAnsi"/>
          <w:sz w:val="24"/>
          <w:szCs w:val="24"/>
        </w:rPr>
        <w:sectPr w:rsidR="004A4E92" w:rsidSect="00E855FC">
          <w:pgSz w:w="11906" w:h="16838"/>
          <w:pgMar w:top="1134" w:right="850" w:bottom="1134" w:left="1701" w:header="709" w:footer="262" w:gutter="0"/>
          <w:cols w:space="708"/>
          <w:docGrid w:linePitch="360"/>
        </w:sectPr>
      </w:pPr>
    </w:p>
    <w:p w:rsidR="00D72435" w:rsidRPr="00F87D7A" w:rsidRDefault="00D72435" w:rsidP="00F87D7A">
      <w:pPr>
        <w:pStyle w:val="1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2" w:name="_Toc81842365"/>
      <w:r w:rsidRPr="00F87D7A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4 КОНТРОЛЬ И ОЦЕНКА РЕЗУЛЬТАТОВ ОСВОЕНИЯ УЧЕБНОЙ ДИСЦИПЛИНЫ</w:t>
      </w:r>
      <w:bookmarkEnd w:id="32"/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7D7A">
        <w:rPr>
          <w:rFonts w:asciiTheme="minorHAnsi" w:hAnsiTheme="minorHAnsi" w:cstheme="minorHAnsi"/>
          <w:b/>
          <w:sz w:val="24"/>
          <w:szCs w:val="24"/>
        </w:rPr>
        <w:t>КОНТРОЛЬ И ОЦЕНКА РЕЗУЛЬТАТОВ ОСВОЕНИЯ УЧЕБНОЙ ДИСЦИПЛИНЫ ИНФОРМАТИКА</w:t>
      </w: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87D7A">
        <w:rPr>
          <w:rFonts w:asciiTheme="minorHAnsi" w:hAnsiTheme="minorHAnsi" w:cstheme="minorHAnsi"/>
          <w:sz w:val="24"/>
          <w:szCs w:val="24"/>
        </w:rPr>
        <w:t>обучающимися</w:t>
      </w:r>
      <w:proofErr w:type="gramEnd"/>
      <w:r w:rsidRPr="00F87D7A">
        <w:rPr>
          <w:rFonts w:asciiTheme="minorHAnsi" w:hAnsiTheme="minorHAnsi" w:cstheme="minorHAnsi"/>
          <w:sz w:val="24"/>
          <w:szCs w:val="24"/>
        </w:rPr>
        <w:t xml:space="preserve"> индивидуальных заданий, проектов, исследований.</w:t>
      </w:r>
    </w:p>
    <w:tbl>
      <w:tblPr>
        <w:tblStyle w:val="a5"/>
        <w:tblW w:w="0" w:type="auto"/>
        <w:tblLook w:val="04A0"/>
      </w:tblPr>
      <w:tblGrid>
        <w:gridCol w:w="5920"/>
        <w:gridCol w:w="3651"/>
      </w:tblGrid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оперировать различными видами информационных объектов, в том числе с помощью компьютера, соотносить полученные результаты с реальными объектами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Устный контроль, фронтальный и индивидуальный опрос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распознавать и описывать информационные процессы в социальных, биологических и технических системах.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Фронтальный и индивидуальный опрос, решение </w:t>
            </w:r>
            <w:r w:rsidR="00534B08">
              <w:rPr>
                <w:rFonts w:asciiTheme="minorHAnsi" w:hAnsiTheme="minorHAnsi" w:cstheme="minorHAnsi"/>
                <w:sz w:val="24"/>
                <w:szCs w:val="24"/>
              </w:rPr>
              <w:t>кейсов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на примере образного представления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использовать готовые информационные модели, оценивать их соответствие реальному объекту и целям моделирования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Письменный опрос, решение тестовых заданий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оценивать достоверность информации, сопоставляя различные источники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Письменный контроль, решение тестовых заданий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иллюстрировать учебные работы с использованием средств информационных технологий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создавать информационные объекты сложной структуры, в том числе гипертекстовые документы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опрос, устный контроль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просматривать, создавать, редактировать, сохранять записи в базах данных, получать необходимую информацию по запросу пользователя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Письменный контроль, решение тестовых заданий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наглядно представлять числовые показатели и динамику их изменения с помощью программ деловой графики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Уметь соблюдать правила техники безопасности и гигиенические рекомендации при использовании средств информационно-коммуникативных технологий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опрос, собеседование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Знать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 информационно-коммуникативных технологий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опрос, устный контроль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Знать назначения и виды информационных моделей, описывающих реальные объекты и процессы.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</w:t>
            </w:r>
          </w:p>
        </w:tc>
      </w:tr>
      <w:tr w:rsidR="00D72435" w:rsidRPr="00F87D7A" w:rsidTr="00DC32B0">
        <w:tc>
          <w:tcPr>
            <w:tcW w:w="592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Знать назначение и функции операционных систем</w:t>
            </w:r>
          </w:p>
        </w:tc>
        <w:tc>
          <w:tcPr>
            <w:tcW w:w="3651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Фронтальный и индивидуальный опрос</w:t>
            </w:r>
          </w:p>
        </w:tc>
      </w:tr>
    </w:tbl>
    <w:p w:rsidR="00534B08" w:rsidRDefault="00534B08" w:rsidP="00D72435">
      <w:pPr>
        <w:spacing w:after="120"/>
        <w:ind w:firstLine="709"/>
        <w:jc w:val="both"/>
        <w:rPr>
          <w:rFonts w:asciiTheme="minorHAnsi" w:hAnsiTheme="minorHAnsi" w:cstheme="minorHAnsi"/>
          <w:sz w:val="22"/>
          <w:szCs w:val="24"/>
        </w:rPr>
      </w:pPr>
    </w:p>
    <w:p w:rsidR="00D72435" w:rsidRPr="00F87D7A" w:rsidRDefault="00D72435" w:rsidP="00D72435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F87D7A">
        <w:rPr>
          <w:rFonts w:asciiTheme="minorHAnsi" w:hAnsiTheme="minorHAnsi" w:cstheme="minorHAnsi"/>
          <w:sz w:val="24"/>
          <w:szCs w:val="24"/>
        </w:rPr>
        <w:t>Формы и методы контроля и оценки результатов обучения</w:t>
      </w:r>
      <w:r w:rsidR="009737CD">
        <w:rPr>
          <w:rFonts w:asciiTheme="minorHAnsi" w:hAnsiTheme="minorHAnsi" w:cstheme="minorHAnsi"/>
          <w:sz w:val="24"/>
          <w:szCs w:val="24"/>
        </w:rPr>
        <w:t xml:space="preserve"> направлены на проверку</w:t>
      </w:r>
      <w:r w:rsidRPr="00F87D7A">
        <w:rPr>
          <w:rFonts w:asciiTheme="minorHAnsi" w:hAnsiTheme="minorHAnsi" w:cstheme="minorHAnsi"/>
          <w:sz w:val="24"/>
          <w:szCs w:val="24"/>
        </w:rPr>
        <w:t xml:space="preserve"> у обучающихся развитие общих компетенций и обеспечивающих их умений.</w:t>
      </w:r>
    </w:p>
    <w:tbl>
      <w:tblPr>
        <w:tblStyle w:val="a5"/>
        <w:tblW w:w="9356" w:type="dxa"/>
        <w:tblInd w:w="-5" w:type="dxa"/>
        <w:tblLayout w:type="fixed"/>
        <w:tblLook w:val="04A0"/>
      </w:tblPr>
      <w:tblGrid>
        <w:gridCol w:w="2807"/>
        <w:gridCol w:w="3430"/>
        <w:gridCol w:w="3119"/>
      </w:tblGrid>
      <w:tr w:rsidR="00D72435" w:rsidRPr="00F87D7A" w:rsidTr="00271F40">
        <w:trPr>
          <w:trHeight w:val="366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D72435" w:rsidRPr="00F87D7A" w:rsidTr="00271F40">
        <w:trPr>
          <w:trHeight w:val="978"/>
        </w:trPr>
        <w:tc>
          <w:tcPr>
            <w:tcW w:w="2807" w:type="dxa"/>
          </w:tcPr>
          <w:p w:rsidR="00D72435" w:rsidRPr="00F87D7A" w:rsidRDefault="00EC647B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ОК</w:t>
            </w: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  <w:r w:rsidR="00D72435"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C37D47">
              <w:rPr>
                <w:color w:val="000000"/>
                <w:sz w:val="27"/>
                <w:szCs w:val="27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30" w:type="dxa"/>
          </w:tcPr>
          <w:p w:rsidR="00D72435" w:rsidRPr="00D46E3C" w:rsidRDefault="00D46E3C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6E3C">
              <w:rPr>
                <w:color w:val="000000"/>
                <w:sz w:val="24"/>
                <w:szCs w:val="24"/>
              </w:rPr>
              <w:t>Д</w:t>
            </w:r>
            <w:r w:rsidR="00C37D47" w:rsidRPr="00D46E3C">
              <w:rPr>
                <w:color w:val="000000"/>
                <w:sz w:val="24"/>
                <w:szCs w:val="24"/>
              </w:rPr>
              <w:t xml:space="preserve">емонстрация интереса к будущей профессии через: - повышение качества обучения по учебной дисциплине; </w:t>
            </w:r>
            <w:proofErr w:type="gramStart"/>
            <w:r w:rsidR="00C37D47" w:rsidRPr="00D46E3C">
              <w:rPr>
                <w:color w:val="000000"/>
                <w:sz w:val="24"/>
                <w:szCs w:val="24"/>
              </w:rPr>
              <w:t>-у</w:t>
            </w:r>
            <w:proofErr w:type="gramEnd"/>
            <w:r w:rsidR="00C37D47" w:rsidRPr="00D46E3C">
              <w:rPr>
                <w:color w:val="000000"/>
                <w:sz w:val="24"/>
                <w:szCs w:val="24"/>
              </w:rPr>
              <w:t>частие в студенческих олимпиадах, научных конференциях; - участие в органах студенческого самоуправления; - участие в социально-проектной деятельности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Наблюдение; мониторинг; оценка содержания портфолио студента</w:t>
            </w:r>
          </w:p>
        </w:tc>
      </w:tr>
      <w:tr w:rsidR="00D72435" w:rsidRPr="00F87D7A" w:rsidTr="00271F40">
        <w:trPr>
          <w:trHeight w:val="1224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2. </w:t>
            </w:r>
            <w:r w:rsidR="00C37D47">
              <w:rPr>
                <w:color w:val="000000"/>
                <w:sz w:val="27"/>
                <w:szCs w:val="27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Выбор и применение методов и способов решения профессиональных задач; оценка эффективности и качества выполнения профессиональных задач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Мониторинг</w:t>
            </w:r>
            <w:r w:rsidR="00534B0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рейтинг выполн</w:t>
            </w:r>
            <w:r w:rsidR="00534B08">
              <w:rPr>
                <w:rFonts w:asciiTheme="minorHAnsi" w:hAnsiTheme="minorHAnsi" w:cstheme="minorHAnsi"/>
                <w:sz w:val="24"/>
                <w:szCs w:val="24"/>
              </w:rPr>
              <w:t>яемых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работ во время выполнения практических работ </w:t>
            </w:r>
          </w:p>
        </w:tc>
      </w:tr>
      <w:tr w:rsidR="00D72435" w:rsidRPr="00F87D7A" w:rsidTr="00271F40">
        <w:trPr>
          <w:trHeight w:val="984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3. </w:t>
            </w:r>
            <w:r w:rsidR="00C37D47">
              <w:rPr>
                <w:color w:val="000000"/>
                <w:sz w:val="27"/>
                <w:szCs w:val="27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Решение стандартных и нестандартных профессиональных задач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Практические работы на моделирование и решение нестандартных ситуаций на учебных занятиях </w:t>
            </w:r>
          </w:p>
        </w:tc>
      </w:tr>
      <w:tr w:rsidR="00D72435" w:rsidRPr="00F87D7A" w:rsidTr="00271F40">
        <w:trPr>
          <w:trHeight w:val="1224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4. </w:t>
            </w:r>
            <w:r w:rsidR="00C37D47">
              <w:rPr>
                <w:color w:val="000000"/>
                <w:sz w:val="27"/>
                <w:szCs w:val="27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Получение необходимой информации с использованием различных источников, включая электронные </w:t>
            </w:r>
            <w:proofErr w:type="gramEnd"/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Подготовка</w:t>
            </w:r>
            <w:r w:rsidR="00D76528">
              <w:rPr>
                <w:rFonts w:asciiTheme="minorHAnsi" w:hAnsiTheme="minorHAnsi" w:cstheme="minorHAnsi"/>
                <w:sz w:val="24"/>
                <w:szCs w:val="24"/>
              </w:rPr>
              <w:t xml:space="preserve"> и оформление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рефератов, докладов, участие в конференциях, использование электронных источников</w:t>
            </w:r>
            <w:r w:rsidR="00D76528">
              <w:rPr>
                <w:rFonts w:asciiTheme="minorHAnsi" w:hAnsiTheme="minorHAnsi" w:cstheme="minorHAnsi"/>
                <w:sz w:val="24"/>
                <w:szCs w:val="24"/>
              </w:rPr>
              <w:t xml:space="preserve"> при оформлении библиографического списка литературы в практических работах</w:t>
            </w:r>
          </w:p>
        </w:tc>
      </w:tr>
      <w:tr w:rsidR="00D72435" w:rsidRPr="00F87D7A" w:rsidTr="00271F40">
        <w:trPr>
          <w:trHeight w:val="738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5. </w:t>
            </w:r>
            <w:r w:rsidR="00C37D47">
              <w:rPr>
                <w:color w:val="000000"/>
                <w:sz w:val="27"/>
                <w:szCs w:val="27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Оформление результатов самостоятельной работы с использованием информационно-коммуникационных технологий; работа </w:t>
            </w: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proofErr w:type="gram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средствами автоматизированного проектирования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Создание комплектов документов, презентаций</w:t>
            </w:r>
            <w:r w:rsidR="00D76528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наблюдение за навыками работы в глобальных и локальных информационных сетях</w:t>
            </w:r>
          </w:p>
        </w:tc>
      </w:tr>
      <w:tr w:rsidR="00D72435" w:rsidRPr="00F87D7A" w:rsidTr="00271F40">
        <w:trPr>
          <w:trHeight w:val="55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6. </w:t>
            </w:r>
            <w:r w:rsidR="00C37D47">
              <w:rPr>
                <w:color w:val="000000"/>
                <w:sz w:val="27"/>
                <w:szCs w:val="27"/>
              </w:rPr>
              <w:t xml:space="preserve">Проявлять гражданско-патриотическую позицию, демонстрировать </w:t>
            </w:r>
            <w:r w:rsidR="00C37D47">
              <w:rPr>
                <w:color w:val="000000"/>
                <w:sz w:val="27"/>
                <w:szCs w:val="27"/>
              </w:rPr>
              <w:lastRenderedPageBreak/>
              <w:t>осознанное поведение на основе традиционных общечеловеческих ценностей</w:t>
            </w:r>
          </w:p>
        </w:tc>
        <w:tc>
          <w:tcPr>
            <w:tcW w:w="3430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Взаимодействие с обучающимися, преподавателями в ходе обучения и практики; умение работать в группе; наличие 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лидерских качеств; участие в студенческом самоуправлении; участие в спортивн</w:t>
            </w: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о-</w:t>
            </w:r>
            <w:proofErr w:type="gram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и культурно-массовых мероприятиях</w:t>
            </w:r>
          </w:p>
        </w:tc>
        <w:tc>
          <w:tcPr>
            <w:tcW w:w="3119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Наблюдение за ролью </w:t>
            </w: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обучающихся</w:t>
            </w:r>
            <w:proofErr w:type="gramEnd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в группе; </w:t>
            </w:r>
            <w:r w:rsidR="00D76528">
              <w:rPr>
                <w:rFonts w:asciiTheme="minorHAnsi" w:hAnsiTheme="minorHAnsi" w:cstheme="minorHAnsi"/>
                <w:sz w:val="24"/>
                <w:szCs w:val="24"/>
              </w:rPr>
              <w:t xml:space="preserve">содержание 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портфолио</w:t>
            </w:r>
            <w:r w:rsidR="00D76528">
              <w:rPr>
                <w:rFonts w:asciiTheme="minorHAnsi" w:hAnsiTheme="minorHAnsi" w:cstheme="minorHAnsi"/>
                <w:sz w:val="24"/>
                <w:szCs w:val="24"/>
              </w:rPr>
              <w:t xml:space="preserve"> студента</w:t>
            </w:r>
          </w:p>
        </w:tc>
      </w:tr>
      <w:tr w:rsidR="00D72435" w:rsidRPr="00F87D7A" w:rsidTr="00271F40">
        <w:trPr>
          <w:trHeight w:val="55"/>
        </w:trPr>
        <w:tc>
          <w:tcPr>
            <w:tcW w:w="2807" w:type="dxa"/>
          </w:tcPr>
          <w:p w:rsidR="00D72435" w:rsidRPr="00F87D7A" w:rsidRDefault="00D72435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ОК 7. </w:t>
            </w:r>
            <w:r w:rsidR="00C37D47">
              <w:rPr>
                <w:color w:val="000000"/>
                <w:sz w:val="27"/>
                <w:szCs w:val="27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30" w:type="dxa"/>
          </w:tcPr>
          <w:p w:rsidR="00D72435" w:rsidRPr="00F87D7A" w:rsidRDefault="00B93EAF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</w:t>
            </w:r>
            <w:r w:rsidRPr="00B93EAF">
              <w:rPr>
                <w:rFonts w:asciiTheme="minorHAnsi" w:hAnsiTheme="minorHAnsi" w:cstheme="minorHAnsi"/>
                <w:sz w:val="24"/>
                <w:szCs w:val="24"/>
              </w:rPr>
              <w:t>емонстрация умений сохранения окружающей среды, эффективно действовать в чрезвычайных ситуациях</w:t>
            </w:r>
          </w:p>
        </w:tc>
        <w:tc>
          <w:tcPr>
            <w:tcW w:w="3119" w:type="dxa"/>
          </w:tcPr>
          <w:p w:rsidR="00D72435" w:rsidRPr="00F87D7A" w:rsidRDefault="00B93EAF" w:rsidP="00E855F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</w:t>
            </w:r>
            <w:r w:rsidRPr="00B93EAF">
              <w:rPr>
                <w:rFonts w:asciiTheme="minorHAnsi" w:hAnsiTheme="minorHAnsi" w:cstheme="minorHAnsi"/>
                <w:sz w:val="24"/>
                <w:szCs w:val="24"/>
              </w:rPr>
              <w:t>аблюдени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B93EAF">
              <w:rPr>
                <w:rFonts w:asciiTheme="minorHAnsi" w:hAnsiTheme="minorHAnsi" w:cstheme="minorHAnsi"/>
                <w:sz w:val="24"/>
                <w:szCs w:val="24"/>
              </w:rPr>
              <w:t xml:space="preserve"> за деятельностью обучающегося в процессе освоения образовательной программы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C22756" w:rsidRPr="00F87D7A" w:rsidTr="00271F40">
        <w:trPr>
          <w:trHeight w:val="55"/>
        </w:trPr>
        <w:tc>
          <w:tcPr>
            <w:tcW w:w="2807" w:type="dxa"/>
          </w:tcPr>
          <w:p w:rsidR="00C22756" w:rsidRPr="00F87D7A" w:rsidRDefault="00C22756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ОК 9. </w:t>
            </w:r>
            <w:r>
              <w:rPr>
                <w:color w:val="000000"/>
                <w:sz w:val="27"/>
                <w:szCs w:val="27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30" w:type="dxa"/>
          </w:tcPr>
          <w:p w:rsidR="00C22756" w:rsidRPr="00F87D7A" w:rsidRDefault="00C22756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Проявление ответственности за работу подчиненных, результат выполнения заданий; самоанализ и коррекция результатов собственной работы</w:t>
            </w:r>
          </w:p>
        </w:tc>
        <w:tc>
          <w:tcPr>
            <w:tcW w:w="3119" w:type="dxa"/>
          </w:tcPr>
          <w:p w:rsidR="00C22756" w:rsidRPr="00F87D7A" w:rsidRDefault="00C22756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оделирование социальны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х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и профессиональных ситуаций; мониторинг личностно-профессиональных качеств </w:t>
            </w:r>
            <w:proofErr w:type="gramStart"/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C22756" w:rsidRPr="00F87D7A" w:rsidTr="00271F40">
        <w:trPr>
          <w:trHeight w:val="55"/>
        </w:trPr>
        <w:tc>
          <w:tcPr>
            <w:tcW w:w="2807" w:type="dxa"/>
          </w:tcPr>
          <w:p w:rsidR="00C22756" w:rsidRPr="00F87D7A" w:rsidRDefault="00C22756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ОК 10. </w:t>
            </w:r>
            <w:r>
              <w:rPr>
                <w:color w:val="000000"/>
                <w:sz w:val="27"/>
                <w:szCs w:val="27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430" w:type="dxa"/>
          </w:tcPr>
          <w:p w:rsidR="00C22756" w:rsidRPr="00F87D7A" w:rsidRDefault="00D46E3C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Организация самостоятельных занятий при изучении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дисциплины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D46E3C">
              <w:rPr>
                <w:rFonts w:asciiTheme="minorHAnsi" w:hAnsiTheme="minorHAnsi" w:cstheme="minorHAnsi"/>
                <w:sz w:val="24"/>
                <w:szCs w:val="24"/>
              </w:rPr>
              <w:t>высокий уровень коммуникативных навыков; - чувства толерантности и гуманизма</w:t>
            </w:r>
          </w:p>
        </w:tc>
        <w:tc>
          <w:tcPr>
            <w:tcW w:w="3119" w:type="dxa"/>
          </w:tcPr>
          <w:p w:rsidR="00C22756" w:rsidRPr="00F87D7A" w:rsidRDefault="00D46E3C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Контроль графика выполнения индивидуальной самостоятельной работы обучающегося; открытые защит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 xml:space="preserve"> творческих и проектных работ</w:t>
            </w:r>
          </w:p>
        </w:tc>
      </w:tr>
      <w:tr w:rsidR="00C22756" w:rsidRPr="00F87D7A" w:rsidTr="00271F40">
        <w:trPr>
          <w:trHeight w:val="55"/>
        </w:trPr>
        <w:tc>
          <w:tcPr>
            <w:tcW w:w="2807" w:type="dxa"/>
          </w:tcPr>
          <w:p w:rsidR="00C22756" w:rsidRPr="00F87D7A" w:rsidRDefault="00C22756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ОК 11. </w:t>
            </w:r>
            <w:r>
              <w:rPr>
                <w:color w:val="000000"/>
                <w:sz w:val="27"/>
                <w:szCs w:val="27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430" w:type="dxa"/>
          </w:tcPr>
          <w:p w:rsidR="00C22756" w:rsidRPr="00F87D7A" w:rsidRDefault="00D46E3C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Уровень профессиональной зрелости; анализ инноваций в области разработки технических процессов; использование «элементов реальности» в работах обучающихся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освоение дополнительных рабочих профессий; обучение на курсах дополнительной профессиональной подготовки</w:t>
            </w:r>
          </w:p>
        </w:tc>
        <w:tc>
          <w:tcPr>
            <w:tcW w:w="3119" w:type="dxa"/>
          </w:tcPr>
          <w:p w:rsidR="00C22756" w:rsidRPr="00F87D7A" w:rsidRDefault="00D46E3C" w:rsidP="00C22756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87D7A">
              <w:rPr>
                <w:rFonts w:asciiTheme="minorHAnsi" w:hAnsiTheme="minorHAnsi" w:cstheme="minorHAnsi"/>
                <w:sz w:val="24"/>
                <w:szCs w:val="24"/>
              </w:rPr>
              <w:t>Семинары, учебно-практические конференции, конкурсы профессионального мастерства, олимпиады</w:t>
            </w:r>
          </w:p>
        </w:tc>
      </w:tr>
    </w:tbl>
    <w:p w:rsidR="00B24CFD" w:rsidRPr="00F87D7A" w:rsidRDefault="00B24CFD" w:rsidP="00C37D47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sectPr w:rsidR="00B24CFD" w:rsidRPr="00F87D7A" w:rsidSect="00E855FC">
      <w:pgSz w:w="11906" w:h="16838"/>
      <w:pgMar w:top="1134" w:right="850" w:bottom="1134" w:left="1701" w:header="709" w:footer="2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54" w:rsidRDefault="00FC2154" w:rsidP="00206F4E">
      <w:r>
        <w:separator/>
      </w:r>
    </w:p>
  </w:endnote>
  <w:endnote w:type="continuationSeparator" w:id="0">
    <w:p w:rsidR="00FC2154" w:rsidRDefault="00FC2154" w:rsidP="00206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677814"/>
      <w:docPartObj>
        <w:docPartGallery w:val="Page Numbers (Bottom of Page)"/>
        <w:docPartUnique/>
      </w:docPartObj>
    </w:sdtPr>
    <w:sdtContent>
      <w:p w:rsidR="0058518B" w:rsidRDefault="00172417">
        <w:pPr>
          <w:pStyle w:val="a8"/>
          <w:jc w:val="center"/>
        </w:pPr>
        <w:r>
          <w:fldChar w:fldCharType="begin"/>
        </w:r>
        <w:r w:rsidR="0058518B">
          <w:instrText>PAGE   \* MERGEFORMAT</w:instrText>
        </w:r>
        <w:r>
          <w:fldChar w:fldCharType="separate"/>
        </w:r>
        <w:r w:rsidR="00D91D49">
          <w:rPr>
            <w:noProof/>
          </w:rPr>
          <w:t>3</w:t>
        </w:r>
        <w:r>
          <w:fldChar w:fldCharType="end"/>
        </w:r>
      </w:p>
    </w:sdtContent>
  </w:sdt>
  <w:p w:rsidR="00F02E20" w:rsidRDefault="00F02E20" w:rsidP="00206F4E">
    <w:pPr>
      <w:pStyle w:val="a8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18B" w:rsidRDefault="0058518B">
    <w:pPr>
      <w:pStyle w:val="a8"/>
      <w:jc w:val="center"/>
    </w:pPr>
  </w:p>
  <w:p w:rsidR="00F02E20" w:rsidRDefault="00F02E20" w:rsidP="0047077F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3619553"/>
      <w:docPartObj>
        <w:docPartGallery w:val="Page Numbers (Bottom of Page)"/>
        <w:docPartUnique/>
      </w:docPartObj>
    </w:sdtPr>
    <w:sdtContent>
      <w:p w:rsidR="0058518B" w:rsidRDefault="00172417">
        <w:pPr>
          <w:pStyle w:val="a8"/>
          <w:jc w:val="center"/>
        </w:pPr>
        <w:r>
          <w:fldChar w:fldCharType="begin"/>
        </w:r>
        <w:r w:rsidR="0058518B">
          <w:instrText>PAGE   \* MERGEFORMAT</w:instrText>
        </w:r>
        <w:r>
          <w:fldChar w:fldCharType="separate"/>
        </w:r>
        <w:r w:rsidR="00D91D49">
          <w:rPr>
            <w:noProof/>
          </w:rPr>
          <w:t>8</w:t>
        </w:r>
        <w:r>
          <w:fldChar w:fldCharType="end"/>
        </w:r>
      </w:p>
    </w:sdtContent>
  </w:sdt>
  <w:p w:rsidR="0058518B" w:rsidRDefault="0058518B" w:rsidP="00206F4E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00364"/>
      <w:docPartObj>
        <w:docPartGallery w:val="Page Numbers (Bottom of Page)"/>
        <w:docPartUnique/>
      </w:docPartObj>
    </w:sdtPr>
    <w:sdtContent>
      <w:p w:rsidR="0058518B" w:rsidRDefault="00172417">
        <w:pPr>
          <w:pStyle w:val="a8"/>
          <w:jc w:val="center"/>
        </w:pPr>
        <w:r>
          <w:fldChar w:fldCharType="begin"/>
        </w:r>
        <w:r w:rsidR="0058518B">
          <w:instrText>PAGE   \* MERGEFORMAT</w:instrText>
        </w:r>
        <w:r>
          <w:fldChar w:fldCharType="separate"/>
        </w:r>
        <w:r w:rsidR="00D91D49">
          <w:rPr>
            <w:noProof/>
          </w:rPr>
          <w:t>4</w:t>
        </w:r>
        <w:r>
          <w:fldChar w:fldCharType="end"/>
        </w:r>
      </w:p>
    </w:sdtContent>
  </w:sdt>
  <w:p w:rsidR="0058518B" w:rsidRDefault="0058518B" w:rsidP="0047077F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54" w:rsidRDefault="00FC2154" w:rsidP="00206F4E">
      <w:r>
        <w:separator/>
      </w:r>
    </w:p>
  </w:footnote>
  <w:footnote w:type="continuationSeparator" w:id="0">
    <w:p w:rsidR="00FC2154" w:rsidRDefault="00FC2154" w:rsidP="00206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73DD"/>
    <w:multiLevelType w:val="hybridMultilevel"/>
    <w:tmpl w:val="8E98CAFA"/>
    <w:lvl w:ilvl="0" w:tplc="B0B81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66AE5"/>
    <w:multiLevelType w:val="hybridMultilevel"/>
    <w:tmpl w:val="346A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70D57"/>
    <w:multiLevelType w:val="hybridMultilevel"/>
    <w:tmpl w:val="E46CA43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2EA07759"/>
    <w:multiLevelType w:val="hybridMultilevel"/>
    <w:tmpl w:val="A0BE3DA2"/>
    <w:lvl w:ilvl="0" w:tplc="B35A0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2F69F1"/>
    <w:multiLevelType w:val="hybridMultilevel"/>
    <w:tmpl w:val="3B8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07E7D"/>
    <w:multiLevelType w:val="hybridMultilevel"/>
    <w:tmpl w:val="B6E4E248"/>
    <w:lvl w:ilvl="0" w:tplc="B0B81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195CC0"/>
    <w:multiLevelType w:val="hybridMultilevel"/>
    <w:tmpl w:val="EB5CD236"/>
    <w:lvl w:ilvl="0" w:tplc="B0B81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79F9"/>
    <w:rsid w:val="0001432B"/>
    <w:rsid w:val="0002459D"/>
    <w:rsid w:val="00034848"/>
    <w:rsid w:val="00064790"/>
    <w:rsid w:val="000958FE"/>
    <w:rsid w:val="000A75E2"/>
    <w:rsid w:val="000B7402"/>
    <w:rsid w:val="00104C30"/>
    <w:rsid w:val="00146B90"/>
    <w:rsid w:val="0015314B"/>
    <w:rsid w:val="00155CAB"/>
    <w:rsid w:val="001665E6"/>
    <w:rsid w:val="00166CBE"/>
    <w:rsid w:val="00172417"/>
    <w:rsid w:val="00173EA1"/>
    <w:rsid w:val="00176908"/>
    <w:rsid w:val="00181AFA"/>
    <w:rsid w:val="0018454D"/>
    <w:rsid w:val="00190808"/>
    <w:rsid w:val="001A457B"/>
    <w:rsid w:val="001B489D"/>
    <w:rsid w:val="001D24EF"/>
    <w:rsid w:val="001E56AD"/>
    <w:rsid w:val="001E680F"/>
    <w:rsid w:val="001F4A2C"/>
    <w:rsid w:val="001F6330"/>
    <w:rsid w:val="00206F4E"/>
    <w:rsid w:val="002075D1"/>
    <w:rsid w:val="00217743"/>
    <w:rsid w:val="002221BA"/>
    <w:rsid w:val="00230727"/>
    <w:rsid w:val="0024361A"/>
    <w:rsid w:val="00247D85"/>
    <w:rsid w:val="00250602"/>
    <w:rsid w:val="00254801"/>
    <w:rsid w:val="0025777A"/>
    <w:rsid w:val="00271F40"/>
    <w:rsid w:val="00280FEC"/>
    <w:rsid w:val="00282EAE"/>
    <w:rsid w:val="00294126"/>
    <w:rsid w:val="002979F9"/>
    <w:rsid w:val="002C1FD8"/>
    <w:rsid w:val="002E4FB1"/>
    <w:rsid w:val="002F6292"/>
    <w:rsid w:val="00315CA1"/>
    <w:rsid w:val="00324292"/>
    <w:rsid w:val="00354068"/>
    <w:rsid w:val="003B3256"/>
    <w:rsid w:val="003C38FC"/>
    <w:rsid w:val="003C5700"/>
    <w:rsid w:val="003D5B33"/>
    <w:rsid w:val="00453E07"/>
    <w:rsid w:val="00462A50"/>
    <w:rsid w:val="00465438"/>
    <w:rsid w:val="00465F36"/>
    <w:rsid w:val="0047077F"/>
    <w:rsid w:val="004844CE"/>
    <w:rsid w:val="00485EC9"/>
    <w:rsid w:val="004956E5"/>
    <w:rsid w:val="004A29D0"/>
    <w:rsid w:val="004A4E92"/>
    <w:rsid w:val="004A5C5A"/>
    <w:rsid w:val="004B14B4"/>
    <w:rsid w:val="004B66E1"/>
    <w:rsid w:val="004D1D8E"/>
    <w:rsid w:val="004D695D"/>
    <w:rsid w:val="004E170E"/>
    <w:rsid w:val="004F4572"/>
    <w:rsid w:val="005139F1"/>
    <w:rsid w:val="00523996"/>
    <w:rsid w:val="0053051B"/>
    <w:rsid w:val="00534B08"/>
    <w:rsid w:val="00541983"/>
    <w:rsid w:val="00545563"/>
    <w:rsid w:val="00560726"/>
    <w:rsid w:val="005662DA"/>
    <w:rsid w:val="00571BFB"/>
    <w:rsid w:val="00577A01"/>
    <w:rsid w:val="00580A65"/>
    <w:rsid w:val="005840EB"/>
    <w:rsid w:val="0058518B"/>
    <w:rsid w:val="005941E0"/>
    <w:rsid w:val="00595A53"/>
    <w:rsid w:val="005A3D0E"/>
    <w:rsid w:val="005A61A5"/>
    <w:rsid w:val="005C3938"/>
    <w:rsid w:val="005D33EC"/>
    <w:rsid w:val="005E05EF"/>
    <w:rsid w:val="005E0BF4"/>
    <w:rsid w:val="005F554E"/>
    <w:rsid w:val="00602201"/>
    <w:rsid w:val="00605CA6"/>
    <w:rsid w:val="0061431F"/>
    <w:rsid w:val="0062153D"/>
    <w:rsid w:val="00621E30"/>
    <w:rsid w:val="00626E7E"/>
    <w:rsid w:val="00630C7F"/>
    <w:rsid w:val="00633CF6"/>
    <w:rsid w:val="00644C5D"/>
    <w:rsid w:val="006510B8"/>
    <w:rsid w:val="00653776"/>
    <w:rsid w:val="00656BC7"/>
    <w:rsid w:val="00657E9D"/>
    <w:rsid w:val="00666656"/>
    <w:rsid w:val="006702A0"/>
    <w:rsid w:val="0067341F"/>
    <w:rsid w:val="00696E03"/>
    <w:rsid w:val="006A2DD8"/>
    <w:rsid w:val="006C15B7"/>
    <w:rsid w:val="006D410D"/>
    <w:rsid w:val="006E0092"/>
    <w:rsid w:val="007001ED"/>
    <w:rsid w:val="00705F0C"/>
    <w:rsid w:val="00707C26"/>
    <w:rsid w:val="007158BA"/>
    <w:rsid w:val="00716657"/>
    <w:rsid w:val="00725FE0"/>
    <w:rsid w:val="00747B1E"/>
    <w:rsid w:val="00750C5E"/>
    <w:rsid w:val="00753E17"/>
    <w:rsid w:val="007656C6"/>
    <w:rsid w:val="00772119"/>
    <w:rsid w:val="007B3446"/>
    <w:rsid w:val="007B3545"/>
    <w:rsid w:val="007C4A2F"/>
    <w:rsid w:val="008063A4"/>
    <w:rsid w:val="00806FE0"/>
    <w:rsid w:val="00813F72"/>
    <w:rsid w:val="00815412"/>
    <w:rsid w:val="008343D2"/>
    <w:rsid w:val="00863CF8"/>
    <w:rsid w:val="008829BF"/>
    <w:rsid w:val="0088527C"/>
    <w:rsid w:val="008918C2"/>
    <w:rsid w:val="008927A6"/>
    <w:rsid w:val="008B5DF0"/>
    <w:rsid w:val="008C2B60"/>
    <w:rsid w:val="008C5997"/>
    <w:rsid w:val="008D2F2E"/>
    <w:rsid w:val="008D386E"/>
    <w:rsid w:val="008F09B5"/>
    <w:rsid w:val="00923933"/>
    <w:rsid w:val="00947145"/>
    <w:rsid w:val="00953719"/>
    <w:rsid w:val="00964857"/>
    <w:rsid w:val="009648F1"/>
    <w:rsid w:val="009665BE"/>
    <w:rsid w:val="009737CD"/>
    <w:rsid w:val="00981E88"/>
    <w:rsid w:val="00986DED"/>
    <w:rsid w:val="009A0AF4"/>
    <w:rsid w:val="009B157F"/>
    <w:rsid w:val="009D2BBA"/>
    <w:rsid w:val="009D3494"/>
    <w:rsid w:val="009F672D"/>
    <w:rsid w:val="00A04E4B"/>
    <w:rsid w:val="00A118AE"/>
    <w:rsid w:val="00A2024E"/>
    <w:rsid w:val="00A400DB"/>
    <w:rsid w:val="00A40BE3"/>
    <w:rsid w:val="00A52C26"/>
    <w:rsid w:val="00A658C8"/>
    <w:rsid w:val="00A72D6F"/>
    <w:rsid w:val="00A9534B"/>
    <w:rsid w:val="00AA42EF"/>
    <w:rsid w:val="00AD2DC9"/>
    <w:rsid w:val="00AE4118"/>
    <w:rsid w:val="00B01063"/>
    <w:rsid w:val="00B01967"/>
    <w:rsid w:val="00B0774A"/>
    <w:rsid w:val="00B127CD"/>
    <w:rsid w:val="00B24CFD"/>
    <w:rsid w:val="00B85F09"/>
    <w:rsid w:val="00B90A78"/>
    <w:rsid w:val="00B93EAF"/>
    <w:rsid w:val="00B952AF"/>
    <w:rsid w:val="00BB14B2"/>
    <w:rsid w:val="00BB1D3D"/>
    <w:rsid w:val="00BB232C"/>
    <w:rsid w:val="00BB6C7F"/>
    <w:rsid w:val="00BC0865"/>
    <w:rsid w:val="00BC1242"/>
    <w:rsid w:val="00BC65CF"/>
    <w:rsid w:val="00BC73C8"/>
    <w:rsid w:val="00BE7BB2"/>
    <w:rsid w:val="00BF0C96"/>
    <w:rsid w:val="00BF5201"/>
    <w:rsid w:val="00BF6898"/>
    <w:rsid w:val="00C120E3"/>
    <w:rsid w:val="00C22756"/>
    <w:rsid w:val="00C33331"/>
    <w:rsid w:val="00C34813"/>
    <w:rsid w:val="00C37D47"/>
    <w:rsid w:val="00C473B7"/>
    <w:rsid w:val="00C47FE1"/>
    <w:rsid w:val="00C5099D"/>
    <w:rsid w:val="00C517E3"/>
    <w:rsid w:val="00C5309F"/>
    <w:rsid w:val="00C63BF7"/>
    <w:rsid w:val="00C709B5"/>
    <w:rsid w:val="00C74B15"/>
    <w:rsid w:val="00C757F3"/>
    <w:rsid w:val="00C86288"/>
    <w:rsid w:val="00C93E91"/>
    <w:rsid w:val="00CB7652"/>
    <w:rsid w:val="00CC0B78"/>
    <w:rsid w:val="00CD108D"/>
    <w:rsid w:val="00D33353"/>
    <w:rsid w:val="00D46E3C"/>
    <w:rsid w:val="00D5605A"/>
    <w:rsid w:val="00D6179E"/>
    <w:rsid w:val="00D72435"/>
    <w:rsid w:val="00D76528"/>
    <w:rsid w:val="00D81822"/>
    <w:rsid w:val="00D91D49"/>
    <w:rsid w:val="00D96F90"/>
    <w:rsid w:val="00DB06F9"/>
    <w:rsid w:val="00DB7BAD"/>
    <w:rsid w:val="00DC13F9"/>
    <w:rsid w:val="00DC24CA"/>
    <w:rsid w:val="00DC32B0"/>
    <w:rsid w:val="00DC7114"/>
    <w:rsid w:val="00DE187C"/>
    <w:rsid w:val="00DE7E0E"/>
    <w:rsid w:val="00DF30AA"/>
    <w:rsid w:val="00DF76C5"/>
    <w:rsid w:val="00E133AE"/>
    <w:rsid w:val="00E73DDD"/>
    <w:rsid w:val="00E75AD3"/>
    <w:rsid w:val="00E77476"/>
    <w:rsid w:val="00E8254D"/>
    <w:rsid w:val="00E8271C"/>
    <w:rsid w:val="00E855FC"/>
    <w:rsid w:val="00E97420"/>
    <w:rsid w:val="00EA45F8"/>
    <w:rsid w:val="00EA5046"/>
    <w:rsid w:val="00EB518A"/>
    <w:rsid w:val="00EC1395"/>
    <w:rsid w:val="00EC647B"/>
    <w:rsid w:val="00ED6804"/>
    <w:rsid w:val="00EE15BE"/>
    <w:rsid w:val="00EE3EB5"/>
    <w:rsid w:val="00EE437A"/>
    <w:rsid w:val="00F02E20"/>
    <w:rsid w:val="00F22C4A"/>
    <w:rsid w:val="00F35262"/>
    <w:rsid w:val="00F661DC"/>
    <w:rsid w:val="00F73BCD"/>
    <w:rsid w:val="00F73FB1"/>
    <w:rsid w:val="00F75287"/>
    <w:rsid w:val="00F75C70"/>
    <w:rsid w:val="00F87D7A"/>
    <w:rsid w:val="00F92908"/>
    <w:rsid w:val="00F97AD8"/>
    <w:rsid w:val="00FC2154"/>
    <w:rsid w:val="00FD40F1"/>
    <w:rsid w:val="00FD5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435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72435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BFB"/>
    <w:rPr>
      <w:b/>
      <w:bCs/>
    </w:rPr>
  </w:style>
  <w:style w:type="paragraph" w:styleId="a4">
    <w:name w:val="List Paragraph"/>
    <w:basedOn w:val="a"/>
    <w:uiPriority w:val="34"/>
    <w:qFormat/>
    <w:rsid w:val="00571BFB"/>
    <w:pPr>
      <w:ind w:left="720"/>
      <w:contextualSpacing/>
    </w:pPr>
  </w:style>
  <w:style w:type="table" w:styleId="a5">
    <w:name w:val="Table Grid"/>
    <w:basedOn w:val="a1"/>
    <w:uiPriority w:val="39"/>
    <w:rsid w:val="00B24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724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a0"/>
    <w:rsid w:val="00D72435"/>
  </w:style>
  <w:style w:type="character" w:customStyle="1" w:styleId="30">
    <w:name w:val="Заголовок 3 Знак"/>
    <w:basedOn w:val="a0"/>
    <w:link w:val="3"/>
    <w:uiPriority w:val="9"/>
    <w:semiHidden/>
    <w:rsid w:val="00BB23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06F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6F4E"/>
    <w:rPr>
      <w:rFonts w:ascii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6F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6F4E"/>
    <w:rPr>
      <w:rFonts w:ascii="Times New Roman" w:hAnsi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87D7A"/>
    <w:pPr>
      <w:spacing w:after="100"/>
    </w:pPr>
  </w:style>
  <w:style w:type="character" w:styleId="aa">
    <w:name w:val="Hyperlink"/>
    <w:basedOn w:val="a0"/>
    <w:uiPriority w:val="99"/>
    <w:unhideWhenUsed/>
    <w:rsid w:val="00F87D7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4E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258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53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03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84.22.153.227/course/view.php?id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FB69-ED23-4E79-8C17-AAD12067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19</Pages>
  <Words>5650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admin004</cp:lastModifiedBy>
  <cp:revision>13</cp:revision>
  <dcterms:created xsi:type="dcterms:W3CDTF">2020-10-09T09:23:00Z</dcterms:created>
  <dcterms:modified xsi:type="dcterms:W3CDTF">2021-09-24T06:14:00Z</dcterms:modified>
</cp:coreProperties>
</file>