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81" w:rsidRPr="00265A81" w:rsidRDefault="00265A81" w:rsidP="00265A81">
      <w:pPr>
        <w:spacing w:after="0" w:line="360" w:lineRule="auto"/>
        <w:jc w:val="center"/>
        <w:rPr>
          <w:rFonts w:ascii="Times New Roman" w:hAnsi="Times New Roman" w:cs="Times New Roman"/>
          <w:sz w:val="28"/>
          <w:szCs w:val="24"/>
        </w:rPr>
      </w:pPr>
      <w:r w:rsidRPr="00265A81">
        <w:rPr>
          <w:rFonts w:ascii="Times New Roman" w:hAnsi="Times New Roman" w:cs="Times New Roman"/>
          <w:sz w:val="28"/>
          <w:szCs w:val="24"/>
        </w:rPr>
        <w:t>Министерство образования Красноярского края</w:t>
      </w:r>
    </w:p>
    <w:p w:rsidR="00265A81" w:rsidRPr="00265A81" w:rsidRDefault="00265A81" w:rsidP="00265A81">
      <w:pPr>
        <w:spacing w:after="0" w:line="360" w:lineRule="auto"/>
        <w:jc w:val="center"/>
        <w:rPr>
          <w:rFonts w:ascii="Times New Roman" w:hAnsi="Times New Roman" w:cs="Times New Roman"/>
          <w:sz w:val="28"/>
          <w:szCs w:val="24"/>
        </w:rPr>
      </w:pPr>
      <w:r w:rsidRPr="00265A81">
        <w:rPr>
          <w:rFonts w:ascii="Times New Roman" w:hAnsi="Times New Roman" w:cs="Times New Roman"/>
          <w:sz w:val="28"/>
          <w:szCs w:val="24"/>
        </w:rPr>
        <w:t>Краевое государственное бюджетное профессиональное образовательное учреждение</w:t>
      </w:r>
    </w:p>
    <w:p w:rsidR="00265A81" w:rsidRPr="00265A81" w:rsidRDefault="00265A81" w:rsidP="00265A81">
      <w:pPr>
        <w:spacing w:after="0" w:line="360" w:lineRule="auto"/>
        <w:jc w:val="center"/>
        <w:rPr>
          <w:rFonts w:ascii="Times New Roman" w:hAnsi="Times New Roman" w:cs="Times New Roman"/>
          <w:sz w:val="28"/>
          <w:szCs w:val="24"/>
        </w:rPr>
      </w:pPr>
      <w:r w:rsidRPr="00265A81">
        <w:rPr>
          <w:rFonts w:ascii="Times New Roman" w:hAnsi="Times New Roman" w:cs="Times New Roman"/>
          <w:sz w:val="28"/>
          <w:szCs w:val="24"/>
        </w:rPr>
        <w:t>«Красноярский колледж радиоэлектроники и информационных технологий»</w:t>
      </w: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b/>
          <w:bCs/>
          <w:sz w:val="28"/>
          <w:szCs w:val="24"/>
        </w:rPr>
      </w:pPr>
      <w:r w:rsidRPr="00265A81">
        <w:rPr>
          <w:rFonts w:ascii="Times New Roman" w:hAnsi="Times New Roman" w:cs="Times New Roman"/>
          <w:b/>
          <w:bCs/>
          <w:sz w:val="28"/>
          <w:szCs w:val="24"/>
        </w:rPr>
        <w:t>ФОНД ОЦЕНОЧНЫХ СРЕДСТВ</w:t>
      </w:r>
    </w:p>
    <w:p w:rsidR="00265A81" w:rsidRPr="00265A81" w:rsidRDefault="00265A81" w:rsidP="00265A81">
      <w:pPr>
        <w:spacing w:after="0" w:line="360" w:lineRule="auto"/>
        <w:jc w:val="center"/>
        <w:rPr>
          <w:rFonts w:ascii="Times New Roman" w:hAnsi="Times New Roman" w:cs="Times New Roman"/>
          <w:sz w:val="28"/>
          <w:szCs w:val="24"/>
        </w:rPr>
      </w:pPr>
      <w:r w:rsidRPr="00265A81">
        <w:rPr>
          <w:rFonts w:ascii="Times New Roman" w:hAnsi="Times New Roman" w:cs="Times New Roman"/>
          <w:sz w:val="28"/>
          <w:szCs w:val="24"/>
        </w:rPr>
        <w:t>ДЛЯ ПРОВЕДЕНИЯ ТЕКУЩЕГО КОНТРОЛЯ И ПРОМЕЖУТОЧНОЙ АТТЕСТАЦИИ ПО УЧЕБНОЙ ДИСЦИПЛИНЕ АДМИНИСТРИРОВАНИЕ ИНФОРМАЦИОННЫХ РЕСУРСОВ</w:t>
      </w:r>
    </w:p>
    <w:p w:rsidR="00265A81" w:rsidRPr="00265A81" w:rsidRDefault="00265A81" w:rsidP="00265A81">
      <w:pPr>
        <w:spacing w:after="0" w:line="360" w:lineRule="auto"/>
        <w:jc w:val="center"/>
        <w:rPr>
          <w:rFonts w:ascii="Times New Roman" w:hAnsi="Times New Roman" w:cs="Times New Roman"/>
          <w:sz w:val="28"/>
          <w:szCs w:val="24"/>
        </w:rPr>
      </w:pPr>
      <w:r w:rsidRPr="00265A81">
        <w:rPr>
          <w:rFonts w:ascii="Times New Roman" w:hAnsi="Times New Roman" w:cs="Times New Roman"/>
          <w:sz w:val="28"/>
          <w:szCs w:val="24"/>
        </w:rPr>
        <w:t>ПО СПЕЦИАЛЬНОСТИ 09.02.07 «ИНФОРМАЦИОННЫЕ СИСТЕМЫ И ПРОГРАММИРОВАНИЕ»</w:t>
      </w: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8"/>
          <w:szCs w:val="24"/>
        </w:rPr>
      </w:pPr>
    </w:p>
    <w:p w:rsidR="00265A81" w:rsidRPr="00265A81" w:rsidRDefault="00265A81" w:rsidP="00265A81">
      <w:pPr>
        <w:spacing w:after="0" w:line="360" w:lineRule="auto"/>
        <w:jc w:val="center"/>
        <w:rPr>
          <w:rFonts w:ascii="Times New Roman" w:hAnsi="Times New Roman" w:cs="Times New Roman"/>
          <w:sz w:val="24"/>
          <w:szCs w:val="24"/>
        </w:rPr>
      </w:pPr>
      <w:r w:rsidRPr="00265A81">
        <w:rPr>
          <w:rFonts w:ascii="Times New Roman" w:hAnsi="Times New Roman" w:cs="Times New Roman"/>
          <w:sz w:val="28"/>
          <w:szCs w:val="24"/>
        </w:rPr>
        <w:t>г. Красноярск, 2022</w:t>
      </w:r>
      <w:r w:rsidRPr="00265A81">
        <w:rPr>
          <w:rFonts w:ascii="Times New Roman" w:hAnsi="Times New Roman" w:cs="Times New Roman"/>
          <w:sz w:val="28"/>
          <w:szCs w:val="24"/>
        </w:rPr>
        <w:br w:type="page"/>
      </w:r>
    </w:p>
    <w:p w:rsidR="00265A81" w:rsidRPr="00265A81" w:rsidRDefault="00265A81" w:rsidP="00265A81">
      <w:pPr>
        <w:spacing w:after="0" w:line="360" w:lineRule="auto"/>
        <w:jc w:val="both"/>
        <w:rPr>
          <w:rFonts w:ascii="Times New Roman" w:hAnsi="Times New Roman" w:cs="Times New Roman"/>
          <w:sz w:val="28"/>
          <w:szCs w:val="24"/>
        </w:rPr>
      </w:pPr>
      <w:r w:rsidRPr="00265A81">
        <w:rPr>
          <w:rFonts w:ascii="Times New Roman" w:hAnsi="Times New Roman" w:cs="Times New Roman"/>
          <w:sz w:val="24"/>
          <w:szCs w:val="24"/>
        </w:rPr>
        <w:lastRenderedPageBreak/>
        <w:t>Фонд оценочных средств (ФОС) предназначен для проведения текущего контроля и промежуточной аттестации по учебной дисциплине Администрирование информационных ресурсов</w:t>
      </w:r>
      <w:r w:rsidRPr="00265A81">
        <w:rPr>
          <w:rFonts w:ascii="Times New Roman" w:hAnsi="Times New Roman" w:cs="Times New Roman"/>
          <w:sz w:val="28"/>
          <w:szCs w:val="24"/>
        </w:rPr>
        <w:t xml:space="preserve"> </w:t>
      </w:r>
      <w:r w:rsidRPr="00265A81">
        <w:rPr>
          <w:rFonts w:ascii="Times New Roman" w:hAnsi="Times New Roman" w:cs="Times New Roman"/>
          <w:sz w:val="24"/>
          <w:szCs w:val="24"/>
        </w:rPr>
        <w:t xml:space="preserve">разработан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(программа подготовки специалистов среднего звена). </w:t>
      </w:r>
    </w:p>
    <w:p w:rsidR="00265A81" w:rsidRPr="00265A81" w:rsidRDefault="00265A81" w:rsidP="00265A81">
      <w:pPr>
        <w:spacing w:after="0"/>
        <w:ind w:firstLine="709"/>
        <w:jc w:val="both"/>
        <w:rPr>
          <w:rFonts w:ascii="Times New Roman" w:hAnsi="Times New Roman" w:cs="Times New Roman"/>
          <w:sz w:val="24"/>
          <w:szCs w:val="24"/>
        </w:rPr>
      </w:pPr>
    </w:p>
    <w:p w:rsidR="00265A81" w:rsidRPr="00265A81" w:rsidRDefault="00265A81" w:rsidP="00265A81">
      <w:pPr>
        <w:spacing w:after="0"/>
        <w:ind w:firstLine="709"/>
        <w:jc w:val="both"/>
        <w:rPr>
          <w:rFonts w:ascii="Times New Roman" w:hAnsi="Times New Roman" w:cs="Times New Roman"/>
          <w:sz w:val="24"/>
          <w:szCs w:val="24"/>
        </w:rPr>
      </w:pPr>
    </w:p>
    <w:p w:rsidR="00265A81" w:rsidRPr="00265A81" w:rsidRDefault="00265A81" w:rsidP="00265A81">
      <w:pPr>
        <w:tabs>
          <w:tab w:val="center" w:pos="2022"/>
          <w:tab w:val="center" w:pos="7986"/>
        </w:tabs>
        <w:spacing w:after="55"/>
        <w:rPr>
          <w:rFonts w:ascii="Times New Roman" w:hAnsi="Times New Roman" w:cs="Times New Roman"/>
          <w:sz w:val="24"/>
          <w:szCs w:val="24"/>
        </w:rPr>
      </w:pPr>
    </w:p>
    <w:tbl>
      <w:tblPr>
        <w:tblStyle w:val="a3"/>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87"/>
      </w:tblGrid>
      <w:tr w:rsidR="00265A81" w:rsidRPr="00265A81" w:rsidTr="00265A81">
        <w:tc>
          <w:tcPr>
            <w:tcW w:w="6096" w:type="dxa"/>
          </w:tcPr>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ОДОБРЕНО</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Старший методист</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_________ Т.В.Клачкова</w:t>
            </w:r>
          </w:p>
          <w:p w:rsidR="00265A81" w:rsidRPr="00265A81" w:rsidRDefault="00265A81" w:rsidP="00265A81">
            <w:pPr>
              <w:tabs>
                <w:tab w:val="center" w:pos="2022"/>
                <w:tab w:val="center" w:pos="7986"/>
              </w:tabs>
              <w:spacing w:after="55"/>
              <w:rPr>
                <w:rFonts w:ascii="Times New Roman" w:hAnsi="Times New Roman" w:cs="Times New Roman"/>
              </w:rPr>
            </w:pP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«___» __________ 2022 г.</w:t>
            </w:r>
          </w:p>
        </w:tc>
        <w:tc>
          <w:tcPr>
            <w:tcW w:w="4387" w:type="dxa"/>
          </w:tcPr>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УТВЕРЖДАЮ</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 xml:space="preserve">Заместитель директора </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по учебной работе</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________ М.А.Полютова</w:t>
            </w:r>
          </w:p>
          <w:p w:rsidR="00265A81" w:rsidRPr="00265A81" w:rsidRDefault="00265A81" w:rsidP="00265A81">
            <w:pPr>
              <w:tabs>
                <w:tab w:val="center" w:pos="2022"/>
                <w:tab w:val="center" w:pos="7986"/>
              </w:tabs>
              <w:spacing w:after="55"/>
              <w:rPr>
                <w:rFonts w:ascii="Times New Roman" w:hAnsi="Times New Roman" w:cs="Times New Roman"/>
              </w:rPr>
            </w:pPr>
            <w:r w:rsidRPr="00265A81">
              <w:rPr>
                <w:rFonts w:ascii="Times New Roman" w:hAnsi="Times New Roman" w:cs="Times New Roman"/>
              </w:rPr>
              <w:t>«___» __________ 2022 г.</w:t>
            </w:r>
          </w:p>
        </w:tc>
      </w:tr>
    </w:tbl>
    <w:p w:rsidR="00265A81" w:rsidRPr="00265A81" w:rsidRDefault="00265A81" w:rsidP="00265A81">
      <w:pPr>
        <w:spacing w:after="2"/>
        <w:ind w:left="1133"/>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r w:rsidRPr="00265A81">
        <w:rPr>
          <w:rFonts w:ascii="Times New Roman" w:hAnsi="Times New Roman" w:cs="Times New Roman"/>
          <w:sz w:val="24"/>
          <w:szCs w:val="24"/>
        </w:rPr>
        <w:t xml:space="preserve">РАССМОТРЕНО на заседании цикловой комиссии укрупненной группы специальностей 09.00.00 Информатика и вычислительная техника </w:t>
      </w:r>
    </w:p>
    <w:p w:rsidR="00265A81" w:rsidRPr="00265A81" w:rsidRDefault="00265A81" w:rsidP="00265A81">
      <w:pPr>
        <w:spacing w:after="0" w:line="360" w:lineRule="auto"/>
        <w:ind w:firstLine="709"/>
        <w:jc w:val="both"/>
        <w:rPr>
          <w:rFonts w:ascii="Times New Roman" w:hAnsi="Times New Roman" w:cs="Times New Roman"/>
          <w:sz w:val="24"/>
          <w:szCs w:val="24"/>
        </w:rPr>
      </w:pPr>
      <w:r w:rsidRPr="00265A81">
        <w:rPr>
          <w:rFonts w:ascii="Times New Roman" w:hAnsi="Times New Roman" w:cs="Times New Roman"/>
          <w:sz w:val="24"/>
          <w:szCs w:val="24"/>
        </w:rPr>
        <w:t>Протокол №</w:t>
      </w:r>
      <w:r w:rsidRPr="00265A81">
        <w:rPr>
          <w:rFonts w:ascii="Times New Roman" w:hAnsi="Times New Roman" w:cs="Times New Roman"/>
          <w:sz w:val="24"/>
          <w:szCs w:val="24"/>
          <w:u w:val="single" w:color="000000"/>
        </w:rPr>
        <w:t xml:space="preserve">  </w:t>
      </w:r>
      <w:r w:rsidRPr="00265A81">
        <w:rPr>
          <w:rFonts w:ascii="Times New Roman" w:hAnsi="Times New Roman" w:cs="Times New Roman"/>
          <w:sz w:val="24"/>
          <w:szCs w:val="24"/>
        </w:rPr>
        <w:t xml:space="preserve"> от «___» ___________ 2022 г.   </w:t>
      </w: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0" w:line="360" w:lineRule="auto"/>
        <w:ind w:firstLine="709"/>
        <w:jc w:val="both"/>
        <w:rPr>
          <w:rFonts w:ascii="Times New Roman" w:hAnsi="Times New Roman" w:cs="Times New Roman"/>
          <w:sz w:val="24"/>
          <w:szCs w:val="24"/>
        </w:rPr>
      </w:pPr>
    </w:p>
    <w:p w:rsidR="00265A81" w:rsidRPr="00265A81" w:rsidRDefault="00265A81" w:rsidP="00265A81">
      <w:pPr>
        <w:spacing w:after="149"/>
        <w:ind w:right="1330" w:firstLine="709"/>
        <w:rPr>
          <w:rFonts w:ascii="Times New Roman" w:hAnsi="Times New Roman" w:cs="Times New Roman"/>
          <w:sz w:val="24"/>
          <w:szCs w:val="24"/>
        </w:rPr>
      </w:pPr>
      <w:r w:rsidRPr="00265A81">
        <w:rPr>
          <w:rFonts w:ascii="Times New Roman" w:hAnsi="Times New Roman" w:cs="Times New Roman"/>
          <w:sz w:val="24"/>
          <w:szCs w:val="24"/>
        </w:rPr>
        <w:t xml:space="preserve">АВТОРЫ:  </w:t>
      </w:r>
    </w:p>
    <w:p w:rsidR="00265A81" w:rsidRPr="00265A81" w:rsidRDefault="00265A81" w:rsidP="00265A81">
      <w:pPr>
        <w:spacing w:after="155"/>
        <w:ind w:right="1330" w:firstLine="709"/>
        <w:rPr>
          <w:rFonts w:ascii="Times New Roman" w:hAnsi="Times New Roman" w:cs="Times New Roman"/>
          <w:sz w:val="24"/>
          <w:szCs w:val="24"/>
        </w:rPr>
      </w:pPr>
      <w:r w:rsidRPr="00265A81">
        <w:rPr>
          <w:rFonts w:ascii="Times New Roman" w:hAnsi="Times New Roman" w:cs="Times New Roman"/>
          <w:sz w:val="24"/>
          <w:szCs w:val="24"/>
        </w:rPr>
        <w:t xml:space="preserve">Панарина Т.С., преподаватель КГБПОУ «ККРИТ» </w:t>
      </w:r>
    </w:p>
    <w:p w:rsidR="00265A81" w:rsidRPr="00265A81" w:rsidRDefault="00265A81" w:rsidP="00265A81">
      <w:pPr>
        <w:rPr>
          <w:rFonts w:ascii="Times New Roman" w:hAnsi="Times New Roman" w:cs="Times New Roman"/>
          <w:sz w:val="32"/>
          <w:szCs w:val="32"/>
        </w:rPr>
      </w:pPr>
      <w:r w:rsidRPr="00265A81">
        <w:rPr>
          <w:rFonts w:ascii="Times New Roman" w:hAnsi="Times New Roman" w:cs="Times New Roman"/>
          <w:sz w:val="32"/>
          <w:szCs w:val="32"/>
        </w:rPr>
        <w:br w:type="page"/>
      </w:r>
    </w:p>
    <w:p w:rsidR="00E654D5" w:rsidRPr="00265A81" w:rsidRDefault="00265A81">
      <w:pPr>
        <w:spacing w:after="0"/>
        <w:ind w:left="228" w:right="290" w:hanging="10"/>
        <w:jc w:val="center"/>
        <w:rPr>
          <w:rFonts w:ascii="Times New Roman" w:eastAsia="Times New Roman" w:hAnsi="Times New Roman" w:cs="Times New Roman"/>
          <w:b/>
          <w:sz w:val="28"/>
        </w:rPr>
      </w:pPr>
      <w:r w:rsidRPr="00265A81">
        <w:rPr>
          <w:rFonts w:ascii="Times New Roman" w:eastAsia="Times New Roman" w:hAnsi="Times New Roman" w:cs="Times New Roman"/>
          <w:b/>
          <w:sz w:val="28"/>
        </w:rPr>
        <w:lastRenderedPageBreak/>
        <w:t xml:space="preserve">СОДЕРЖАНИЕ </w:t>
      </w:r>
    </w:p>
    <w:p w:rsidR="00265A81" w:rsidRPr="00265A81" w:rsidRDefault="00265A81">
      <w:pPr>
        <w:spacing w:after="0"/>
        <w:ind w:left="228" w:right="290" w:hanging="10"/>
        <w:jc w:val="center"/>
        <w:rPr>
          <w:rFonts w:ascii="Times New Roman" w:eastAsia="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621"/>
        <w:gridCol w:w="746"/>
      </w:tblGrid>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1</w:t>
            </w:r>
          </w:p>
        </w:tc>
        <w:tc>
          <w:tcPr>
            <w:tcW w:w="8867" w:type="dxa"/>
          </w:tcPr>
          <w:p w:rsidR="00265A81" w:rsidRPr="00265A81" w:rsidRDefault="00265A81" w:rsidP="00265A81">
            <w:pPr>
              <w:spacing w:after="0"/>
              <w:ind w:right="290"/>
              <w:jc w:val="both"/>
              <w:rPr>
                <w:rFonts w:ascii="Times New Roman" w:hAnsi="Times New Roman" w:cs="Times New Roman"/>
              </w:rPr>
            </w:pPr>
            <w:r w:rsidRPr="00265A81">
              <w:rPr>
                <w:rFonts w:ascii="Times New Roman" w:eastAsia="Times New Roman" w:hAnsi="Times New Roman" w:cs="Times New Roman"/>
              </w:rPr>
              <w:t>ПЕРЕЧЕНЬ КОМПЕТЕНЦИЙ И ЭТАПЫ ИХ ФОРМИРОВАНИЯ</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3</w:t>
            </w:r>
          </w:p>
        </w:tc>
      </w:tr>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2</w:t>
            </w:r>
          </w:p>
        </w:tc>
        <w:tc>
          <w:tcPr>
            <w:tcW w:w="8867" w:type="dxa"/>
          </w:tcPr>
          <w:p w:rsidR="00265A81" w:rsidRPr="00265A81" w:rsidRDefault="00265A81" w:rsidP="00265A81">
            <w:pPr>
              <w:spacing w:after="16" w:line="268" w:lineRule="auto"/>
              <w:jc w:val="both"/>
              <w:rPr>
                <w:rFonts w:ascii="Times New Roman" w:hAnsi="Times New Roman" w:cs="Times New Roman"/>
              </w:rPr>
            </w:pPr>
            <w:r w:rsidRPr="00265A81">
              <w:rPr>
                <w:rFonts w:ascii="Times New Roman" w:eastAsia="Times New Roman" w:hAnsi="Times New Roman" w:cs="Times New Roman"/>
              </w:rPr>
              <w:t>СПЕЦИФИКАЦИЯ ФОНДА ОЦЕНОЧНЫХ СРЕДСТВ ПО ДИСЦИПЛИНЕ «АДМИНИСТРИРОВАНИЕ ИНФОРМАЦИОННЫХ РЕСУРСОВ»</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6</w:t>
            </w:r>
          </w:p>
        </w:tc>
      </w:tr>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3</w:t>
            </w:r>
          </w:p>
        </w:tc>
        <w:tc>
          <w:tcPr>
            <w:tcW w:w="8867" w:type="dxa"/>
          </w:tcPr>
          <w:p w:rsidR="00265A81" w:rsidRPr="00265A81" w:rsidRDefault="00265A81" w:rsidP="00265A81">
            <w:pPr>
              <w:spacing w:after="16" w:line="268" w:lineRule="auto"/>
              <w:jc w:val="both"/>
              <w:rPr>
                <w:rFonts w:ascii="Times New Roman" w:hAnsi="Times New Roman" w:cs="Times New Roman"/>
              </w:rPr>
            </w:pPr>
            <w:r w:rsidRPr="00265A81">
              <w:rPr>
                <w:rFonts w:ascii="Times New Roman" w:eastAsia="Times New Roman" w:hAnsi="Times New Roman" w:cs="Times New Roman"/>
              </w:rPr>
              <w:t xml:space="preserve">ОПИСАНИЕ ПОКАЗАТЕЛЕЙ И КРИТЕРИЕВ ОЦЕНИВАНИЯ КОМПЕТЕНЦИЙ НА РАЗЛИЧНЫХ </w:t>
            </w:r>
          </w:p>
          <w:p w:rsidR="00265A81" w:rsidRPr="00265A81" w:rsidRDefault="00265A81" w:rsidP="00265A81">
            <w:pPr>
              <w:spacing w:after="0"/>
              <w:ind w:right="290"/>
              <w:jc w:val="both"/>
              <w:rPr>
                <w:rFonts w:ascii="Times New Roman" w:hAnsi="Times New Roman" w:cs="Times New Roman"/>
              </w:rPr>
            </w:pPr>
            <w:r w:rsidRPr="00265A81">
              <w:rPr>
                <w:rFonts w:ascii="Times New Roman" w:eastAsia="Times New Roman" w:hAnsi="Times New Roman" w:cs="Times New Roman"/>
              </w:rPr>
              <w:t>ЭТАПАХ ФОРМИРОВАНИЯ</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8</w:t>
            </w:r>
          </w:p>
        </w:tc>
      </w:tr>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4</w:t>
            </w:r>
          </w:p>
        </w:tc>
        <w:tc>
          <w:tcPr>
            <w:tcW w:w="8867" w:type="dxa"/>
          </w:tcPr>
          <w:p w:rsidR="00265A81" w:rsidRPr="00265A81" w:rsidRDefault="00265A81" w:rsidP="00265A81">
            <w:pPr>
              <w:spacing w:after="0"/>
              <w:ind w:right="290"/>
              <w:jc w:val="both"/>
              <w:rPr>
                <w:rFonts w:ascii="Times New Roman" w:hAnsi="Times New Roman" w:cs="Times New Roman"/>
              </w:rPr>
            </w:pPr>
            <w:r w:rsidRPr="00265A81">
              <w:rPr>
                <w:rFonts w:ascii="Times New Roman" w:eastAsia="Times New Roman" w:hAnsi="Times New Roman" w:cs="Times New Roman"/>
              </w:rPr>
              <w:t>ТИПОВЫЕ КОНТРОЛЬНЫЕ ЗАДАНИЯ (ДЕМОВЕРСИИ) И ШКАЛЫ ИХ ОЦЕНИВАНИЯ</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10</w:t>
            </w:r>
          </w:p>
        </w:tc>
      </w:tr>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5</w:t>
            </w:r>
          </w:p>
        </w:tc>
        <w:tc>
          <w:tcPr>
            <w:tcW w:w="8867" w:type="dxa"/>
          </w:tcPr>
          <w:p w:rsidR="00265A81" w:rsidRPr="00265A81" w:rsidRDefault="00265A81" w:rsidP="00265A81">
            <w:pPr>
              <w:spacing w:after="0"/>
              <w:ind w:right="290"/>
              <w:jc w:val="both"/>
              <w:rPr>
                <w:rFonts w:ascii="Times New Roman" w:eastAsia="Times New Roman" w:hAnsi="Times New Roman" w:cs="Times New Roman"/>
              </w:rPr>
            </w:pPr>
            <w:r w:rsidRPr="00265A81">
              <w:rPr>
                <w:rFonts w:ascii="Times New Roman" w:eastAsia="Times New Roman" w:hAnsi="Times New Roman" w:cs="Times New Roman"/>
              </w:rPr>
              <w:t>ВОПРОСЫ К ПРОМЕЖУТОЧНОЙ АТТЕСТАЦИИ</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16</w:t>
            </w:r>
          </w:p>
        </w:tc>
      </w:tr>
      <w:tr w:rsidR="00265A81" w:rsidRPr="00265A81" w:rsidTr="00265A81">
        <w:tc>
          <w:tcPr>
            <w:tcW w:w="626"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6</w:t>
            </w:r>
          </w:p>
        </w:tc>
        <w:tc>
          <w:tcPr>
            <w:tcW w:w="8867" w:type="dxa"/>
          </w:tcPr>
          <w:p w:rsidR="00265A81" w:rsidRPr="00265A81" w:rsidRDefault="00265A81" w:rsidP="00265A81">
            <w:pPr>
              <w:spacing w:after="16" w:line="268" w:lineRule="auto"/>
              <w:jc w:val="both"/>
              <w:rPr>
                <w:rFonts w:ascii="Times New Roman" w:hAnsi="Times New Roman" w:cs="Times New Roman"/>
              </w:rPr>
            </w:pPr>
            <w:r w:rsidRPr="00265A81">
              <w:rPr>
                <w:rFonts w:ascii="Times New Roman" w:eastAsia="Times New Roman" w:hAnsi="Times New Roman" w:cs="Times New Roman"/>
              </w:rPr>
              <w:t xml:space="preserve">МЕТОДИЧЕСКИЕ МАТЕРИАЛЫ, ОПРЕДЕЛЯЮЩИЕ ПРОЦЕДУРЫ ОЦЕНИВАНИЯ ЗНАНИЙ, </w:t>
            </w:r>
          </w:p>
          <w:p w:rsidR="00265A81" w:rsidRPr="00265A81" w:rsidRDefault="00265A81" w:rsidP="00265A81">
            <w:pPr>
              <w:spacing w:after="0"/>
              <w:ind w:right="290"/>
              <w:jc w:val="both"/>
              <w:rPr>
                <w:rFonts w:ascii="Times New Roman" w:eastAsia="Times New Roman" w:hAnsi="Times New Roman" w:cs="Times New Roman"/>
              </w:rPr>
            </w:pPr>
            <w:r w:rsidRPr="00265A81">
              <w:rPr>
                <w:rFonts w:ascii="Times New Roman" w:eastAsia="Times New Roman" w:hAnsi="Times New Roman" w:cs="Times New Roman"/>
              </w:rPr>
              <w:t>УМЕНИЙ, НАВЫКОВ</w:t>
            </w:r>
          </w:p>
        </w:tc>
        <w:tc>
          <w:tcPr>
            <w:tcW w:w="491" w:type="dxa"/>
          </w:tcPr>
          <w:p w:rsidR="00265A81" w:rsidRPr="00265A81" w:rsidRDefault="00265A81">
            <w:pPr>
              <w:spacing w:after="0"/>
              <w:ind w:right="290"/>
              <w:jc w:val="center"/>
              <w:rPr>
                <w:rFonts w:ascii="Times New Roman" w:hAnsi="Times New Roman" w:cs="Times New Roman"/>
              </w:rPr>
            </w:pPr>
            <w:r w:rsidRPr="00265A81">
              <w:rPr>
                <w:rFonts w:ascii="Times New Roman" w:hAnsi="Times New Roman" w:cs="Times New Roman"/>
              </w:rPr>
              <w:t>18</w:t>
            </w:r>
          </w:p>
        </w:tc>
      </w:tr>
    </w:tbl>
    <w:p w:rsidR="00265A81" w:rsidRPr="00265A81" w:rsidRDefault="00265A81">
      <w:pPr>
        <w:spacing w:after="0"/>
        <w:ind w:left="228" w:right="290" w:hanging="10"/>
        <w:jc w:val="center"/>
        <w:rPr>
          <w:rFonts w:ascii="Times New Roman" w:hAnsi="Times New Roman" w:cs="Times New Roman"/>
        </w:rPr>
      </w:pPr>
    </w:p>
    <w:p w:rsidR="00E654D5" w:rsidRPr="00265A81" w:rsidRDefault="00265A81">
      <w:pPr>
        <w:spacing w:after="105"/>
        <w:rPr>
          <w:rFonts w:ascii="Times New Roman" w:hAnsi="Times New Roman" w:cs="Times New Roman"/>
        </w:rPr>
      </w:pPr>
      <w:r w:rsidRPr="00265A81">
        <w:rPr>
          <w:rFonts w:ascii="Times New Roman" w:eastAsia="Times New Roman" w:hAnsi="Times New Roman" w:cs="Times New Roman"/>
          <w:sz w:val="20"/>
        </w:rPr>
        <w:t xml:space="preserve"> </w:t>
      </w:r>
    </w:p>
    <w:p w:rsidR="00E654D5" w:rsidRPr="00265A81" w:rsidRDefault="00E654D5" w:rsidP="00265A81">
      <w:pPr>
        <w:spacing w:after="16" w:line="268" w:lineRule="auto"/>
        <w:ind w:left="440"/>
        <w:jc w:val="both"/>
        <w:rPr>
          <w:rFonts w:ascii="Times New Roman" w:hAnsi="Times New Roman" w:cs="Times New Roman"/>
        </w:rPr>
      </w:pPr>
    </w:p>
    <w:p w:rsidR="00265A81" w:rsidRPr="00265A81" w:rsidRDefault="00265A81">
      <w:pPr>
        <w:rPr>
          <w:rFonts w:ascii="Times New Roman" w:eastAsia="Times New Roman" w:hAnsi="Times New Roman" w:cs="Times New Roman"/>
          <w:sz w:val="28"/>
        </w:rPr>
      </w:pPr>
      <w:r w:rsidRPr="00265A81">
        <w:rPr>
          <w:rFonts w:ascii="Times New Roman" w:eastAsia="Times New Roman" w:hAnsi="Times New Roman" w:cs="Times New Roman"/>
          <w:sz w:val="28"/>
        </w:rPr>
        <w:br w:type="page"/>
      </w:r>
    </w:p>
    <w:p w:rsidR="00E654D5" w:rsidRPr="00265A81" w:rsidRDefault="00265A81" w:rsidP="00265A81">
      <w:pPr>
        <w:pStyle w:val="1"/>
        <w:ind w:left="-5" w:firstLine="714"/>
      </w:pPr>
      <w:r w:rsidRPr="00265A81">
        <w:lastRenderedPageBreak/>
        <w:t>1</w:t>
      </w:r>
      <w:r w:rsidRPr="00265A81">
        <w:rPr>
          <w:rFonts w:eastAsia="Arial"/>
        </w:rPr>
        <w:t xml:space="preserve"> </w:t>
      </w:r>
      <w:r w:rsidRPr="00265A81">
        <w:t xml:space="preserve">Перечень компетенций и этапы их формирования </w:t>
      </w:r>
    </w:p>
    <w:p w:rsidR="00E654D5" w:rsidRPr="00265A81" w:rsidRDefault="00265A81">
      <w:pPr>
        <w:spacing w:after="21"/>
        <w:ind w:left="708"/>
        <w:rPr>
          <w:rFonts w:ascii="Times New Roman" w:hAnsi="Times New Roman" w:cs="Times New Roman"/>
        </w:rPr>
      </w:pPr>
      <w:r w:rsidRPr="00265A81">
        <w:rPr>
          <w:rFonts w:ascii="Times New Roman" w:eastAsia="Times New Roman" w:hAnsi="Times New Roman" w:cs="Times New Roman"/>
          <w:b/>
          <w:sz w:val="28"/>
        </w:rPr>
        <w:t xml:space="preserve"> </w:t>
      </w:r>
    </w:p>
    <w:p w:rsidR="00E654D5" w:rsidRPr="00265A81" w:rsidRDefault="00265A81">
      <w:pPr>
        <w:spacing w:after="16" w:line="268" w:lineRule="auto"/>
        <w:ind w:left="-15" w:firstLine="708"/>
        <w:jc w:val="both"/>
        <w:rPr>
          <w:rFonts w:ascii="Times New Roman" w:eastAsia="Times New Roman" w:hAnsi="Times New Roman" w:cs="Times New Roman"/>
          <w:sz w:val="28"/>
        </w:rPr>
      </w:pPr>
      <w:r w:rsidRPr="00265A81">
        <w:rPr>
          <w:rFonts w:ascii="Times New Roman" w:eastAsia="Times New Roman" w:hAnsi="Times New Roman" w:cs="Times New Roman"/>
          <w:sz w:val="28"/>
        </w:rPr>
        <w:t xml:space="preserve">Рабочей программой дисциплины «Администрирование информационных ресурсов» предусмотрено формирование следующих компетенций: </w:t>
      </w:r>
    </w:p>
    <w:p w:rsidR="00265A81" w:rsidRPr="00265A81" w:rsidRDefault="00265A81">
      <w:pPr>
        <w:spacing w:after="16" w:line="268" w:lineRule="auto"/>
        <w:ind w:left="-15" w:firstLine="708"/>
        <w:jc w:val="both"/>
        <w:rPr>
          <w:rFonts w:ascii="Times New Roman" w:hAnsi="Times New Roman" w:cs="Times New Roman"/>
        </w:rPr>
      </w:pPr>
    </w:p>
    <w:tbl>
      <w:tblPr>
        <w:tblStyle w:val="TableGrid"/>
        <w:tblW w:w="10026" w:type="dxa"/>
        <w:tblInd w:w="-5" w:type="dxa"/>
        <w:tblCellMar>
          <w:top w:w="34" w:type="dxa"/>
          <w:left w:w="110" w:type="dxa"/>
          <w:bottom w:w="0" w:type="dxa"/>
          <w:right w:w="47" w:type="dxa"/>
        </w:tblCellMar>
        <w:tblLook w:val="04A0" w:firstRow="1" w:lastRow="0" w:firstColumn="1" w:lastColumn="0" w:noHBand="0" w:noVBand="1"/>
      </w:tblPr>
      <w:tblGrid>
        <w:gridCol w:w="2093"/>
        <w:gridCol w:w="7933"/>
      </w:tblGrid>
      <w:tr w:rsidR="00E654D5" w:rsidRPr="00265A81" w:rsidTr="00265A81">
        <w:trPr>
          <w:trHeight w:val="1116"/>
        </w:trPr>
        <w:tc>
          <w:tcPr>
            <w:tcW w:w="2093" w:type="dxa"/>
            <w:tcBorders>
              <w:top w:val="single" w:sz="4" w:space="0" w:color="000000"/>
              <w:left w:val="single" w:sz="4" w:space="0" w:color="000000"/>
              <w:bottom w:val="single" w:sz="4" w:space="0" w:color="000000"/>
              <w:right w:val="single" w:sz="4" w:space="0" w:color="000000"/>
            </w:tcBorders>
            <w:vAlign w:val="center"/>
          </w:tcPr>
          <w:p w:rsidR="00E654D5" w:rsidRPr="00265A81" w:rsidRDefault="00265A81">
            <w:pPr>
              <w:spacing w:after="0"/>
              <w:ind w:right="63"/>
              <w:jc w:val="center"/>
              <w:rPr>
                <w:rFonts w:ascii="Times New Roman" w:hAnsi="Times New Roman" w:cs="Times New Roman"/>
              </w:rPr>
            </w:pPr>
            <w:r w:rsidRPr="00265A81">
              <w:rPr>
                <w:rFonts w:ascii="Times New Roman" w:eastAsia="Times New Roman" w:hAnsi="Times New Roman" w:cs="Times New Roman"/>
                <w:sz w:val="24"/>
              </w:rPr>
              <w:t xml:space="preserve">ОПК-6 </w:t>
            </w:r>
          </w:p>
        </w:tc>
        <w:tc>
          <w:tcPr>
            <w:tcW w:w="793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1"/>
              <w:jc w:val="both"/>
              <w:rPr>
                <w:rFonts w:ascii="Times New Roman" w:hAnsi="Times New Roman" w:cs="Times New Roman"/>
              </w:rPr>
            </w:pPr>
            <w:r w:rsidRPr="00265A81">
              <w:rPr>
                <w:rFonts w:ascii="Times New Roman" w:eastAsia="Times New Roman" w:hAnsi="Times New Roman" w:cs="Times New Roman"/>
                <w:sz w:val="24"/>
              </w:rPr>
              <w:t xml:space="preserve">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w:t>
            </w:r>
          </w:p>
        </w:tc>
      </w:tr>
      <w:tr w:rsidR="00E654D5" w:rsidRPr="00265A81" w:rsidTr="00265A81">
        <w:trPr>
          <w:trHeight w:val="562"/>
        </w:trPr>
        <w:tc>
          <w:tcPr>
            <w:tcW w:w="209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3"/>
              <w:jc w:val="center"/>
              <w:rPr>
                <w:rFonts w:ascii="Times New Roman" w:hAnsi="Times New Roman" w:cs="Times New Roman"/>
              </w:rPr>
            </w:pPr>
            <w:r w:rsidRPr="00265A81">
              <w:rPr>
                <w:rFonts w:ascii="Times New Roman" w:eastAsia="Times New Roman" w:hAnsi="Times New Roman" w:cs="Times New Roman"/>
                <w:sz w:val="24"/>
              </w:rPr>
              <w:t xml:space="preserve">ОПК-8 </w:t>
            </w:r>
          </w:p>
        </w:tc>
        <w:tc>
          <w:tcPr>
            <w:tcW w:w="793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sz w:val="24"/>
              </w:rPr>
              <w:t xml:space="preserve">способностью </w:t>
            </w:r>
            <w:r w:rsidRPr="00265A81">
              <w:rPr>
                <w:rFonts w:ascii="Times New Roman" w:eastAsia="Times New Roman" w:hAnsi="Times New Roman" w:cs="Times New Roman"/>
                <w:sz w:val="24"/>
              </w:rPr>
              <w:tab/>
              <w:t xml:space="preserve">использовать </w:t>
            </w:r>
            <w:r w:rsidRPr="00265A81">
              <w:rPr>
                <w:rFonts w:ascii="Times New Roman" w:eastAsia="Times New Roman" w:hAnsi="Times New Roman" w:cs="Times New Roman"/>
                <w:sz w:val="24"/>
              </w:rPr>
              <w:tab/>
              <w:t xml:space="preserve">нормативные </w:t>
            </w:r>
            <w:r w:rsidRPr="00265A81">
              <w:rPr>
                <w:rFonts w:ascii="Times New Roman" w:eastAsia="Times New Roman" w:hAnsi="Times New Roman" w:cs="Times New Roman"/>
                <w:sz w:val="24"/>
              </w:rPr>
              <w:tab/>
              <w:t xml:space="preserve">документы </w:t>
            </w:r>
            <w:r w:rsidRPr="00265A81">
              <w:rPr>
                <w:rFonts w:ascii="Times New Roman" w:eastAsia="Times New Roman" w:hAnsi="Times New Roman" w:cs="Times New Roman"/>
                <w:sz w:val="24"/>
              </w:rPr>
              <w:tab/>
              <w:t xml:space="preserve">в </w:t>
            </w:r>
            <w:r w:rsidRPr="00265A81">
              <w:rPr>
                <w:rFonts w:ascii="Times New Roman" w:eastAsia="Times New Roman" w:hAnsi="Times New Roman" w:cs="Times New Roman"/>
                <w:sz w:val="24"/>
              </w:rPr>
              <w:tab/>
              <w:t xml:space="preserve">своей деятельности </w:t>
            </w:r>
          </w:p>
        </w:tc>
      </w:tr>
      <w:tr w:rsidR="00E654D5" w:rsidRPr="00265A81" w:rsidTr="00265A81">
        <w:trPr>
          <w:trHeight w:val="1390"/>
        </w:trPr>
        <w:tc>
          <w:tcPr>
            <w:tcW w:w="209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3"/>
              <w:jc w:val="center"/>
              <w:rPr>
                <w:rFonts w:ascii="Times New Roman" w:hAnsi="Times New Roman" w:cs="Times New Roman"/>
              </w:rPr>
            </w:pPr>
            <w:r w:rsidRPr="00265A81">
              <w:rPr>
                <w:rFonts w:ascii="Times New Roman" w:eastAsia="Times New Roman" w:hAnsi="Times New Roman" w:cs="Times New Roman"/>
                <w:sz w:val="24"/>
              </w:rPr>
              <w:t xml:space="preserve">ОПК-5 </w:t>
            </w:r>
          </w:p>
        </w:tc>
        <w:tc>
          <w:tcPr>
            <w:tcW w:w="793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4"/>
              <w:jc w:val="both"/>
              <w:rPr>
                <w:rFonts w:ascii="Times New Roman" w:hAnsi="Times New Roman" w:cs="Times New Roman"/>
              </w:rPr>
            </w:pPr>
            <w:r w:rsidRPr="00265A81">
              <w:rPr>
                <w:rFonts w:ascii="Times New Roman" w:eastAsia="Times New Roman" w:hAnsi="Times New Roman" w:cs="Times New Roman"/>
                <w:sz w:val="24"/>
              </w:rPr>
              <w:t xml:space="preserve">способностью использовать нормативную и правовую документацию, характерную для области инфокоммуникационных технологий и систем связи (нормативные правовые акты Российской Федерации, технические регламенты, международные и национальные стандарты, рекомендации Международного союза электросвязи) </w:t>
            </w:r>
          </w:p>
        </w:tc>
      </w:tr>
      <w:tr w:rsidR="00E654D5" w:rsidRPr="00265A81" w:rsidTr="00265A81">
        <w:trPr>
          <w:trHeight w:val="1390"/>
        </w:trPr>
        <w:tc>
          <w:tcPr>
            <w:tcW w:w="209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3"/>
              <w:jc w:val="center"/>
              <w:rPr>
                <w:rFonts w:ascii="Times New Roman" w:hAnsi="Times New Roman" w:cs="Times New Roman"/>
              </w:rPr>
            </w:pPr>
            <w:r w:rsidRPr="00265A81">
              <w:rPr>
                <w:rFonts w:ascii="Times New Roman" w:eastAsia="Times New Roman" w:hAnsi="Times New Roman" w:cs="Times New Roman"/>
                <w:sz w:val="24"/>
              </w:rPr>
              <w:t xml:space="preserve">ПК-3 </w:t>
            </w:r>
          </w:p>
        </w:tc>
        <w:tc>
          <w:tcPr>
            <w:tcW w:w="7933"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62"/>
              <w:jc w:val="both"/>
              <w:rPr>
                <w:rFonts w:ascii="Times New Roman" w:hAnsi="Times New Roman" w:cs="Times New Roman"/>
              </w:rPr>
            </w:pPr>
            <w:r w:rsidRPr="00265A81">
              <w:rPr>
                <w:rFonts w:ascii="Times New Roman" w:eastAsia="Times New Roman" w:hAnsi="Times New Roman" w:cs="Times New Roman"/>
                <w:sz w:val="24"/>
              </w:rPr>
              <w:t xml:space="preserve">способностью принимать участие в проектировании объектов профессиональной деятельности в соответствии с техническим заданием и нормативно-технической документацией, соблюдая различные технические, энергоэффективные и экологические требования </w:t>
            </w:r>
          </w:p>
        </w:tc>
      </w:tr>
    </w:tbl>
    <w:p w:rsidR="00E654D5" w:rsidRPr="00265A81" w:rsidRDefault="00265A81">
      <w:pPr>
        <w:spacing w:after="0"/>
        <w:ind w:left="708"/>
        <w:rPr>
          <w:rFonts w:ascii="Times New Roman" w:hAnsi="Times New Roman" w:cs="Times New Roman"/>
        </w:rPr>
      </w:pPr>
      <w:r w:rsidRPr="00265A81">
        <w:rPr>
          <w:rFonts w:ascii="Times New Roman" w:eastAsia="Times New Roman" w:hAnsi="Times New Roman" w:cs="Times New Roman"/>
          <w:sz w:val="28"/>
        </w:rPr>
        <w:t xml:space="preserve"> </w:t>
      </w:r>
    </w:p>
    <w:p w:rsidR="00E654D5" w:rsidRPr="00265A81" w:rsidRDefault="00265A81">
      <w:pPr>
        <w:spacing w:after="0"/>
        <w:ind w:left="708"/>
        <w:rPr>
          <w:rFonts w:ascii="Times New Roman" w:hAnsi="Times New Roman" w:cs="Times New Roman"/>
        </w:rPr>
      </w:pPr>
      <w:r w:rsidRPr="00265A81">
        <w:rPr>
          <w:rFonts w:ascii="Times New Roman" w:eastAsia="Times New Roman" w:hAnsi="Times New Roman" w:cs="Times New Roman"/>
          <w:b/>
          <w:sz w:val="24"/>
        </w:rPr>
        <w:t xml:space="preserve">Этапы формирования компетенций  </w:t>
      </w:r>
    </w:p>
    <w:p w:rsidR="00E654D5" w:rsidRPr="00265A81" w:rsidRDefault="00265A81">
      <w:pPr>
        <w:spacing w:after="0"/>
        <w:ind w:left="708"/>
        <w:rPr>
          <w:rFonts w:ascii="Times New Roman" w:hAnsi="Times New Roman" w:cs="Times New Roman"/>
        </w:rPr>
      </w:pPr>
      <w:r w:rsidRPr="00265A81">
        <w:rPr>
          <w:rFonts w:ascii="Times New Roman" w:eastAsia="Times New Roman" w:hAnsi="Times New Roman" w:cs="Times New Roman"/>
          <w:b/>
          <w:sz w:val="24"/>
        </w:rPr>
        <w:t xml:space="preserve"> </w:t>
      </w:r>
    </w:p>
    <w:tbl>
      <w:tblPr>
        <w:tblStyle w:val="TableGrid"/>
        <w:tblW w:w="10094" w:type="dxa"/>
        <w:tblInd w:w="-34" w:type="dxa"/>
        <w:tblCellMar>
          <w:top w:w="38" w:type="dxa"/>
          <w:left w:w="7" w:type="dxa"/>
          <w:bottom w:w="0" w:type="dxa"/>
          <w:right w:w="115" w:type="dxa"/>
        </w:tblCellMar>
        <w:tblLook w:val="04A0" w:firstRow="1" w:lastRow="0" w:firstColumn="1" w:lastColumn="0" w:noHBand="0" w:noVBand="1"/>
      </w:tblPr>
      <w:tblGrid>
        <w:gridCol w:w="2019"/>
        <w:gridCol w:w="8075"/>
      </w:tblGrid>
      <w:tr w:rsidR="00E654D5" w:rsidRPr="00265A81" w:rsidTr="00265A81">
        <w:trPr>
          <w:trHeight w:val="2371"/>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7"/>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p w:rsidR="00E654D5" w:rsidRPr="00265A81" w:rsidRDefault="00265A81">
            <w:pPr>
              <w:spacing w:after="0"/>
              <w:ind w:left="106"/>
              <w:jc w:val="center"/>
              <w:rPr>
                <w:rFonts w:ascii="Times New Roman" w:hAnsi="Times New Roman" w:cs="Times New Roman"/>
              </w:rPr>
            </w:pPr>
            <w:r w:rsidRPr="00265A81">
              <w:rPr>
                <w:rFonts w:ascii="Times New Roman" w:eastAsia="Times New Roman" w:hAnsi="Times New Roman" w:cs="Times New Roman"/>
                <w:sz w:val="24"/>
              </w:rPr>
              <w:t xml:space="preserve">ОПК-5 </w:t>
            </w:r>
          </w:p>
          <w:p w:rsidR="00E654D5" w:rsidRPr="00265A81" w:rsidRDefault="00265A81">
            <w:pPr>
              <w:spacing w:after="0"/>
              <w:ind w:left="166"/>
              <w:jc w:val="center"/>
              <w:rPr>
                <w:rFonts w:ascii="Times New Roman" w:hAnsi="Times New Roman" w:cs="Times New Roman"/>
              </w:rPr>
            </w:pPr>
            <w:r w:rsidRPr="00265A81">
              <w:rPr>
                <w:rFonts w:ascii="Times New Roman" w:eastAsia="Times New Roman" w:hAnsi="Times New Roman" w:cs="Times New Roman"/>
                <w:sz w:val="24"/>
              </w:rPr>
              <w:t xml:space="preserve">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line="238" w:lineRule="auto"/>
              <w:ind w:left="133"/>
              <w:jc w:val="both"/>
              <w:rPr>
                <w:rFonts w:ascii="Times New Roman" w:hAnsi="Times New Roman" w:cs="Times New Roman"/>
              </w:rPr>
            </w:pPr>
            <w:r w:rsidRPr="00265A81">
              <w:rPr>
                <w:rFonts w:ascii="Times New Roman" w:eastAsia="Times New Roman" w:hAnsi="Times New Roman" w:cs="Times New Roman"/>
                <w:sz w:val="24"/>
              </w:rPr>
              <w:t xml:space="preserve">Основные цели, задачи и содержание курса. Место и роль курса среди других дисциплин. Информация и бизнес. Мировые информационные ресурсы: определение, классификация и характеристика основных структур (баз данных, сетей) по различным признакам. </w:t>
            </w:r>
          </w:p>
          <w:p w:rsidR="00E654D5" w:rsidRPr="00265A81" w:rsidRDefault="00265A81" w:rsidP="00265A81">
            <w:pPr>
              <w:spacing w:after="0"/>
              <w:ind w:left="133"/>
              <w:jc w:val="both"/>
              <w:rPr>
                <w:rFonts w:ascii="Times New Roman" w:hAnsi="Times New Roman" w:cs="Times New Roman"/>
              </w:rPr>
            </w:pPr>
            <w:r w:rsidRPr="00265A81">
              <w:rPr>
                <w:rFonts w:ascii="Times New Roman" w:eastAsia="Times New Roman" w:hAnsi="Times New Roman" w:cs="Times New Roman"/>
                <w:sz w:val="24"/>
              </w:rPr>
              <w:t xml:space="preserve">Информационные рынки. Основные понятия. Правовые основы информационной работы в России. Основные правовые акты, определяющие порядок формирования и использования информационных ресурсов. /Лек/ </w:t>
            </w:r>
          </w:p>
        </w:tc>
      </w:tr>
      <w:tr w:rsidR="00E654D5" w:rsidRPr="00265A81" w:rsidTr="00265A81">
        <w:trPr>
          <w:trHeight w:val="1270"/>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ПК-3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jc w:val="both"/>
              <w:rPr>
                <w:rFonts w:ascii="Times New Roman" w:hAnsi="Times New Roman" w:cs="Times New Roman"/>
              </w:rPr>
            </w:pPr>
            <w:r w:rsidRPr="00265A81">
              <w:rPr>
                <w:rFonts w:ascii="Times New Roman" w:eastAsia="Times New Roman" w:hAnsi="Times New Roman" w:cs="Times New Roman"/>
                <w:sz w:val="24"/>
              </w:rPr>
              <w:t xml:space="preserve">Информация и информационные ресурсы. </w:t>
            </w:r>
          </w:p>
          <w:p w:rsidR="00E654D5" w:rsidRPr="00265A81" w:rsidRDefault="00265A81" w:rsidP="00265A81">
            <w:pPr>
              <w:spacing w:after="0"/>
              <w:ind w:left="133"/>
              <w:jc w:val="both"/>
              <w:rPr>
                <w:rFonts w:ascii="Times New Roman" w:hAnsi="Times New Roman" w:cs="Times New Roman"/>
              </w:rPr>
            </w:pPr>
            <w:r w:rsidRPr="00265A81">
              <w:rPr>
                <w:rFonts w:ascii="Times New Roman" w:eastAsia="Times New Roman" w:hAnsi="Times New Roman" w:cs="Times New Roman"/>
                <w:sz w:val="24"/>
              </w:rPr>
              <w:t xml:space="preserve">Основные параметры информационных ресурсов. Основные правовые акты, определяющие порядок формирования и использования информационных ресурсов. /Лаб/ </w:t>
            </w:r>
          </w:p>
        </w:tc>
      </w:tr>
      <w:tr w:rsidR="00E654D5" w:rsidRPr="00265A81" w:rsidTr="00265A81">
        <w:trPr>
          <w:trHeight w:val="155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ОПК-5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jc w:val="both"/>
              <w:rPr>
                <w:rFonts w:ascii="Times New Roman" w:hAnsi="Times New Roman" w:cs="Times New Roman"/>
              </w:rPr>
            </w:pPr>
            <w:r w:rsidRPr="00265A81">
              <w:rPr>
                <w:rFonts w:ascii="Times New Roman" w:eastAsia="Times New Roman" w:hAnsi="Times New Roman" w:cs="Times New Roman"/>
                <w:sz w:val="24"/>
              </w:rPr>
              <w:t xml:space="preserve">Мировой рынок информационных ресурсов: особенности спроса, предложения, рыночного равновесия. Профессиональные базы. Характеристика мирового рынка информационных услуг, этапы развития. Мировые информационные сети: структура информации, правила поиска. Сектора информации, их краткая характеристика. /Ср/ </w:t>
            </w:r>
          </w:p>
        </w:tc>
      </w:tr>
      <w:tr w:rsidR="00E654D5" w:rsidRPr="00265A81" w:rsidTr="00265A81">
        <w:trPr>
          <w:trHeight w:val="99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6"/>
              <w:jc w:val="center"/>
              <w:rPr>
                <w:rFonts w:ascii="Times New Roman" w:hAnsi="Times New Roman" w:cs="Times New Roman"/>
              </w:rPr>
            </w:pPr>
            <w:r w:rsidRPr="00265A81">
              <w:rPr>
                <w:rFonts w:ascii="Times New Roman" w:eastAsia="Times New Roman" w:hAnsi="Times New Roman" w:cs="Times New Roman"/>
                <w:sz w:val="24"/>
              </w:rPr>
              <w:lastRenderedPageBreak/>
              <w:t xml:space="preserve">ОПК-6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jc w:val="both"/>
              <w:rPr>
                <w:rFonts w:ascii="Times New Roman" w:hAnsi="Times New Roman" w:cs="Times New Roman"/>
              </w:rPr>
            </w:pPr>
            <w:r w:rsidRPr="00265A81">
              <w:rPr>
                <w:rFonts w:ascii="Times New Roman" w:eastAsia="Times New Roman" w:hAnsi="Times New Roman" w:cs="Times New Roman"/>
                <w:sz w:val="24"/>
              </w:rPr>
              <w:t xml:space="preserve">Крупнейшие мировые агенства, предоставляемые услуги. Технологии доступа к информации. Цены на информацию. Комплексная оценка эффективности использования мировых ресурсов /Ср/ </w:t>
            </w:r>
          </w:p>
        </w:tc>
      </w:tr>
    </w:tbl>
    <w:p w:rsidR="00E654D5" w:rsidRPr="00265A81" w:rsidRDefault="00E654D5">
      <w:pPr>
        <w:spacing w:after="0"/>
        <w:ind w:left="-1133" w:right="493"/>
        <w:jc w:val="both"/>
        <w:rPr>
          <w:rFonts w:ascii="Times New Roman" w:hAnsi="Times New Roman" w:cs="Times New Roman"/>
        </w:rPr>
      </w:pPr>
    </w:p>
    <w:tbl>
      <w:tblPr>
        <w:tblStyle w:val="TableGrid"/>
        <w:tblW w:w="10094" w:type="dxa"/>
        <w:tblInd w:w="-34" w:type="dxa"/>
        <w:tblCellMar>
          <w:top w:w="41" w:type="dxa"/>
          <w:left w:w="7" w:type="dxa"/>
          <w:bottom w:w="0" w:type="dxa"/>
          <w:right w:w="5" w:type="dxa"/>
        </w:tblCellMar>
        <w:tblLook w:val="04A0" w:firstRow="1" w:lastRow="0" w:firstColumn="1" w:lastColumn="0" w:noHBand="0" w:noVBand="1"/>
      </w:tblPr>
      <w:tblGrid>
        <w:gridCol w:w="2019"/>
        <w:gridCol w:w="8075"/>
      </w:tblGrid>
      <w:tr w:rsidR="00E654D5" w:rsidRPr="00265A81" w:rsidTr="00265A81">
        <w:trPr>
          <w:trHeight w:val="1004"/>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4"/>
              <w:jc w:val="center"/>
              <w:rPr>
                <w:rFonts w:ascii="Times New Roman" w:hAnsi="Times New Roman" w:cs="Times New Roman"/>
              </w:rPr>
            </w:pPr>
            <w:r w:rsidRPr="00265A81">
              <w:rPr>
                <w:rFonts w:ascii="Times New Roman" w:eastAsia="Times New Roman" w:hAnsi="Times New Roman" w:cs="Times New Roman"/>
                <w:sz w:val="24"/>
              </w:rPr>
              <w:t xml:space="preserve">ОПК-6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line="278" w:lineRule="auto"/>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Инструментальные средства для доступа к информационным ресурсам. Браузеры. Другие клиенты Internet- служб: mail, ftp, telnet, и др.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Пиринговые сети. /Лаб/ </w:t>
            </w:r>
          </w:p>
        </w:tc>
      </w:tr>
      <w:tr w:rsidR="00E654D5" w:rsidRPr="00265A81" w:rsidTr="00265A81">
        <w:trPr>
          <w:trHeight w:val="986"/>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Общая характеристика Интернет. Деловые ресурсы Интернет. Средства поиска информации в Интернет: поисковые машины и каталоги. Эффективность поиска деловой информации в Интернет. /Ср/ </w:t>
            </w:r>
          </w:p>
        </w:tc>
      </w:tr>
      <w:tr w:rsidR="00E654D5" w:rsidRPr="00265A81" w:rsidTr="00265A81">
        <w:trPr>
          <w:trHeight w:val="113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Поиск информации в интернет. </w:t>
            </w:r>
          </w:p>
          <w:p w:rsidR="00E654D5" w:rsidRPr="00265A81" w:rsidRDefault="00265A81" w:rsidP="00265A81">
            <w:pPr>
              <w:spacing w:after="43" w:line="238" w:lineRule="auto"/>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Поисковые машины. Индексные базы ресурсов. Метапоисковые средства. Язык запросов поисковых систем. Эффективность поиска.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/Лаб/ </w:t>
            </w:r>
          </w:p>
        </w:tc>
      </w:tr>
      <w:tr w:rsidR="00E654D5" w:rsidRPr="00265A81" w:rsidTr="00265A81">
        <w:trPr>
          <w:trHeight w:val="2122"/>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ОПК-5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Государственные информационные ресурсы. Общая характеристика государственных информационных ресурсов. Организация представления информации для формирования государственных информационных ресурсов. Органы и организации, ответственные за формирование и использование государственных информационных ресурсов. Статистическая информация. Научная и техническая информация. Библиотечная сеть России.  /Лек/ </w:t>
            </w:r>
          </w:p>
        </w:tc>
      </w:tr>
      <w:tr w:rsidR="00E654D5" w:rsidRPr="00265A81" w:rsidTr="00265A81">
        <w:trPr>
          <w:trHeight w:val="1577"/>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ПК-3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Электронные библиотеки. </w:t>
            </w:r>
          </w:p>
          <w:p w:rsidR="00E654D5" w:rsidRPr="00265A81" w:rsidRDefault="00265A81" w:rsidP="00265A81">
            <w:pPr>
              <w:spacing w:after="19" w:line="258" w:lineRule="auto"/>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Особенности электронных библиотек. Библиотеки литературы. Библиотеки патентов. Другие формы организации электронных библиотек. Сравнительный анализ.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/Лаб/ </w:t>
            </w:r>
          </w:p>
        </w:tc>
      </w:tr>
      <w:tr w:rsidR="00E654D5" w:rsidRPr="00265A81" w:rsidTr="00265A81">
        <w:trPr>
          <w:trHeight w:val="970"/>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4"/>
              <w:jc w:val="center"/>
              <w:rPr>
                <w:rFonts w:ascii="Times New Roman" w:hAnsi="Times New Roman" w:cs="Times New Roman"/>
              </w:rPr>
            </w:pPr>
            <w:r w:rsidRPr="00265A81">
              <w:rPr>
                <w:rFonts w:ascii="Times New Roman" w:eastAsia="Times New Roman" w:hAnsi="Times New Roman" w:cs="Times New Roman"/>
                <w:sz w:val="24"/>
              </w:rPr>
              <w:t xml:space="preserve">ОПК-8 ПК- 5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Радиотехническая деятельность и её информационное обеспечение. Виды радиотехнической деятельности, потребности в информации при принятии решений. Образовательные услуги. /Ср/ </w:t>
            </w:r>
          </w:p>
        </w:tc>
      </w:tr>
      <w:tr w:rsidR="00E654D5" w:rsidRPr="00265A81" w:rsidTr="00265A81">
        <w:trPr>
          <w:trHeight w:val="135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ПК-5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Образовательные ресурсы. </w:t>
            </w:r>
          </w:p>
          <w:p w:rsidR="00E654D5" w:rsidRPr="00265A81" w:rsidRDefault="00265A81" w:rsidP="00265A81">
            <w:pPr>
              <w:spacing w:after="43" w:line="238" w:lineRule="auto"/>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Общие особенности образовательных ресурсов. Виртуальные кафедры и университеты. Другие формы организации образовательных ресурсов.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/Лаб/ </w:t>
            </w:r>
          </w:p>
        </w:tc>
      </w:tr>
      <w:tr w:rsidR="00E654D5" w:rsidRPr="00265A81" w:rsidTr="00265A81">
        <w:trPr>
          <w:trHeight w:val="1357"/>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jc w:val="center"/>
              <w:rPr>
                <w:rFonts w:ascii="Times New Roman" w:hAnsi="Times New Roman" w:cs="Times New Roman"/>
              </w:rPr>
            </w:pPr>
            <w:r w:rsidRPr="00265A81">
              <w:rPr>
                <w:rFonts w:ascii="Times New Roman" w:eastAsia="Times New Roman" w:hAnsi="Times New Roman" w:cs="Times New Roman"/>
                <w:sz w:val="24"/>
              </w:rPr>
              <w:t xml:space="preserve">ОПК-6 ОПК -8 ПК-5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Правовая информация. Источники правовой информации Основные агентства, обеспечивающие потребителя правовой информацией. Виды предоставляемых услуг. Категории пользователей /Лек/ </w:t>
            </w:r>
          </w:p>
        </w:tc>
      </w:tr>
      <w:tr w:rsidR="00E654D5" w:rsidRPr="00265A81" w:rsidTr="00265A81">
        <w:trPr>
          <w:trHeight w:val="917"/>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23"/>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Правовая информация.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Сравнительный анализ ресурсов правовой информации. /Лаб/ </w:t>
            </w:r>
          </w:p>
        </w:tc>
      </w:tr>
      <w:tr w:rsidR="00E654D5" w:rsidRPr="00265A81" w:rsidTr="00265A81">
        <w:trPr>
          <w:trHeight w:val="201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lastRenderedPageBreak/>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48" w:line="237" w:lineRule="auto"/>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Коммерческая информация. Технология и практика взаимодействия индивидуального и коллективного пользователя с мировыми ресурсами (по отраслям) через специализированные сетевые структуры.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Информационные агентства, ведущие каталоги баз данных России.  /Ср/ </w:t>
            </w:r>
          </w:p>
        </w:tc>
      </w:tr>
    </w:tbl>
    <w:p w:rsidR="00E654D5" w:rsidRPr="00265A81" w:rsidRDefault="00E654D5">
      <w:pPr>
        <w:spacing w:after="0"/>
        <w:ind w:left="-1133" w:right="493"/>
        <w:rPr>
          <w:rFonts w:ascii="Times New Roman" w:hAnsi="Times New Roman" w:cs="Times New Roman"/>
        </w:rPr>
      </w:pPr>
    </w:p>
    <w:tbl>
      <w:tblPr>
        <w:tblStyle w:val="TableGrid"/>
        <w:tblW w:w="10094" w:type="dxa"/>
        <w:tblInd w:w="-34" w:type="dxa"/>
        <w:tblCellMar>
          <w:top w:w="44" w:type="dxa"/>
          <w:left w:w="7" w:type="dxa"/>
          <w:bottom w:w="0" w:type="dxa"/>
          <w:right w:w="0" w:type="dxa"/>
        </w:tblCellMar>
        <w:tblLook w:val="04A0" w:firstRow="1" w:lastRow="0" w:firstColumn="1" w:lastColumn="0" w:noHBand="0" w:noVBand="1"/>
      </w:tblPr>
      <w:tblGrid>
        <w:gridCol w:w="2019"/>
        <w:gridCol w:w="8075"/>
      </w:tblGrid>
      <w:tr w:rsidR="00E654D5" w:rsidRPr="00265A81" w:rsidTr="00265A81">
        <w:trPr>
          <w:trHeight w:val="1577"/>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Источники сведений о банках, фирмах, организациях. Основные агенства коммерческой информации в России. Регистры предприятийпроизводителей товаров и услуг. Деловые новости на российском информационном рынке /Ср/ </w:t>
            </w:r>
          </w:p>
        </w:tc>
      </w:tr>
      <w:tr w:rsidR="00E654D5" w:rsidRPr="00265A81" w:rsidTr="00265A81">
        <w:trPr>
          <w:trHeight w:val="113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Ресурсы электронного бизнеса. </w:t>
            </w:r>
          </w:p>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Особенности электронного бизнеса. Виртуальные корпорации и предприятия. Электронная коммерция. /Лаб/ </w:t>
            </w:r>
          </w:p>
        </w:tc>
      </w:tr>
      <w:tr w:rsidR="00E654D5" w:rsidRPr="00265A81" w:rsidTr="00265A81">
        <w:trPr>
          <w:trHeight w:val="917"/>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Российский рынок биржевой и финансовой информации. Задачи анализа на рынке биржевой и финансовой информации.  /Ср/ </w:t>
            </w:r>
          </w:p>
        </w:tc>
      </w:tr>
      <w:tr w:rsidR="00E654D5" w:rsidRPr="00265A81" w:rsidTr="00265A81">
        <w:trPr>
          <w:trHeight w:val="1138"/>
        </w:trPr>
        <w:tc>
          <w:tcPr>
            <w:tcW w:w="2019"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36"/>
              <w:rPr>
                <w:rFonts w:ascii="Times New Roman" w:hAnsi="Times New Roman" w:cs="Times New Roman"/>
              </w:rPr>
            </w:pPr>
            <w:r w:rsidRPr="00265A81">
              <w:rPr>
                <w:rFonts w:ascii="Times New Roman" w:eastAsia="Times New Roman" w:hAnsi="Times New Roman" w:cs="Times New Roman"/>
                <w:sz w:val="24"/>
              </w:rPr>
              <w:t xml:space="preserve">ОПК-6 ОПК -8 </w:t>
            </w:r>
          </w:p>
        </w:tc>
        <w:tc>
          <w:tcPr>
            <w:tcW w:w="8075" w:type="dxa"/>
            <w:tcBorders>
              <w:top w:val="single" w:sz="4" w:space="0" w:color="000000"/>
              <w:left w:val="single" w:sz="4" w:space="0" w:color="000000"/>
              <w:bottom w:val="single" w:sz="4" w:space="0" w:color="000000"/>
              <w:right w:val="single" w:sz="4" w:space="0" w:color="000000"/>
            </w:tcBorders>
          </w:tcPr>
          <w:p w:rsidR="00E654D5" w:rsidRPr="00265A81" w:rsidRDefault="00265A81" w:rsidP="00265A81">
            <w:pPr>
              <w:spacing w:after="0"/>
              <w:ind w:left="133" w:right="143"/>
              <w:jc w:val="both"/>
              <w:rPr>
                <w:rFonts w:ascii="Times New Roman" w:hAnsi="Times New Roman" w:cs="Times New Roman"/>
              </w:rPr>
            </w:pPr>
            <w:r w:rsidRPr="00265A81">
              <w:rPr>
                <w:rFonts w:ascii="Times New Roman" w:eastAsia="Times New Roman" w:hAnsi="Times New Roman" w:cs="Times New Roman"/>
                <w:sz w:val="24"/>
              </w:rPr>
              <w:t xml:space="preserve">Информационные агентства биржевой и финансовой информации, предоставляемым ими услуги. Информационные ресурсы. Программные средства анализа /Ср/ </w:t>
            </w:r>
          </w:p>
        </w:tc>
      </w:tr>
    </w:tbl>
    <w:p w:rsidR="00E654D5" w:rsidRPr="00265A81" w:rsidRDefault="00E654D5">
      <w:pPr>
        <w:rPr>
          <w:rFonts w:ascii="Times New Roman" w:hAnsi="Times New Roman" w:cs="Times New Roman"/>
        </w:rPr>
        <w:sectPr w:rsidR="00E654D5" w:rsidRPr="00265A81" w:rsidSect="00265A81">
          <w:footerReference w:type="even" r:id="rId7"/>
          <w:footerReference w:type="default" r:id="rId8"/>
          <w:footerReference w:type="first" r:id="rId9"/>
          <w:pgSz w:w="11906" w:h="16838"/>
          <w:pgMar w:top="1133" w:right="779" w:bottom="1930" w:left="1134" w:header="720" w:footer="713" w:gutter="0"/>
          <w:cols w:space="720"/>
        </w:sectPr>
      </w:pPr>
    </w:p>
    <w:p w:rsidR="00E654D5" w:rsidRPr="00265A81" w:rsidRDefault="00265A81">
      <w:pPr>
        <w:spacing w:after="0"/>
        <w:ind w:left="432" w:hanging="432"/>
        <w:rPr>
          <w:rFonts w:ascii="Times New Roman" w:eastAsia="Cambria" w:hAnsi="Times New Roman" w:cs="Times New Roman"/>
          <w:b/>
          <w:sz w:val="24"/>
          <w:szCs w:val="24"/>
        </w:rPr>
      </w:pPr>
      <w:r w:rsidRPr="00265A81">
        <w:rPr>
          <w:rFonts w:ascii="Times New Roman" w:eastAsia="Cambria" w:hAnsi="Times New Roman" w:cs="Times New Roman"/>
          <w:b/>
          <w:sz w:val="24"/>
          <w:szCs w:val="24"/>
        </w:rPr>
        <w:lastRenderedPageBreak/>
        <w:t>2</w:t>
      </w:r>
      <w:r w:rsidRPr="00265A81">
        <w:rPr>
          <w:rFonts w:ascii="Times New Roman" w:eastAsia="Arial" w:hAnsi="Times New Roman" w:cs="Times New Roman"/>
          <w:b/>
          <w:sz w:val="24"/>
          <w:szCs w:val="24"/>
        </w:rPr>
        <w:t xml:space="preserve"> </w:t>
      </w:r>
      <w:r w:rsidRPr="00265A81">
        <w:rPr>
          <w:rFonts w:ascii="Times New Roman" w:eastAsia="Cambria" w:hAnsi="Times New Roman" w:cs="Times New Roman"/>
          <w:b/>
          <w:sz w:val="24"/>
          <w:szCs w:val="24"/>
        </w:rPr>
        <w:t>Спецификация фонда оценочных средств по дисциплине «</w:t>
      </w:r>
      <w:r w:rsidRPr="00265A81">
        <w:rPr>
          <w:rFonts w:ascii="Times New Roman" w:eastAsia="Times New Roman" w:hAnsi="Times New Roman" w:cs="Times New Roman"/>
          <w:b/>
          <w:sz w:val="24"/>
          <w:szCs w:val="24"/>
        </w:rPr>
        <w:t>Администрирование информационных ресурсов</w:t>
      </w:r>
      <w:r w:rsidRPr="00265A81">
        <w:rPr>
          <w:rFonts w:ascii="Times New Roman" w:eastAsia="Cambria" w:hAnsi="Times New Roman" w:cs="Times New Roman"/>
          <w:b/>
          <w:sz w:val="24"/>
          <w:szCs w:val="24"/>
        </w:rPr>
        <w:t xml:space="preserve">» </w:t>
      </w:r>
    </w:p>
    <w:p w:rsidR="00265A81" w:rsidRPr="00265A81" w:rsidRDefault="00265A81">
      <w:pPr>
        <w:spacing w:after="0"/>
        <w:ind w:left="432" w:hanging="432"/>
        <w:rPr>
          <w:rFonts w:ascii="Times New Roman" w:hAnsi="Times New Roman" w:cs="Times New Roman"/>
          <w:sz w:val="24"/>
          <w:szCs w:val="24"/>
        </w:rPr>
      </w:pPr>
    </w:p>
    <w:tbl>
      <w:tblPr>
        <w:tblStyle w:val="TableGrid"/>
        <w:tblW w:w="15129" w:type="dxa"/>
        <w:tblInd w:w="-108" w:type="dxa"/>
        <w:tblCellMar>
          <w:top w:w="10" w:type="dxa"/>
          <w:left w:w="108" w:type="dxa"/>
          <w:bottom w:w="0" w:type="dxa"/>
          <w:right w:w="51" w:type="dxa"/>
        </w:tblCellMar>
        <w:tblLook w:val="04A0" w:firstRow="1" w:lastRow="0" w:firstColumn="1" w:lastColumn="0" w:noHBand="0" w:noVBand="1"/>
      </w:tblPr>
      <w:tblGrid>
        <w:gridCol w:w="2225"/>
        <w:gridCol w:w="3416"/>
        <w:gridCol w:w="5235"/>
        <w:gridCol w:w="1985"/>
        <w:gridCol w:w="2268"/>
      </w:tblGrid>
      <w:tr w:rsidR="00E654D5" w:rsidRPr="00265A81" w:rsidTr="00265A81">
        <w:trPr>
          <w:trHeight w:val="264"/>
        </w:trPr>
        <w:tc>
          <w:tcPr>
            <w:tcW w:w="2225" w:type="dxa"/>
            <w:vMerge w:val="restart"/>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54" w:right="205"/>
              <w:jc w:val="center"/>
              <w:rPr>
                <w:rFonts w:ascii="Times New Roman" w:hAnsi="Times New Roman" w:cs="Times New Roman"/>
              </w:rPr>
            </w:pPr>
            <w:r w:rsidRPr="00265A81">
              <w:rPr>
                <w:rFonts w:ascii="Times New Roman" w:eastAsia="Times New Roman" w:hAnsi="Times New Roman" w:cs="Times New Roman"/>
              </w:rPr>
              <w:t xml:space="preserve">Форма  контроля </w:t>
            </w:r>
          </w:p>
        </w:tc>
        <w:tc>
          <w:tcPr>
            <w:tcW w:w="3416" w:type="dxa"/>
            <w:vMerge w:val="restart"/>
            <w:tcBorders>
              <w:top w:val="single" w:sz="4" w:space="0" w:color="000000"/>
              <w:left w:val="single" w:sz="4" w:space="0" w:color="000000"/>
              <w:bottom w:val="single" w:sz="4" w:space="0" w:color="000000"/>
              <w:right w:val="single" w:sz="4" w:space="0" w:color="000000"/>
            </w:tcBorders>
            <w:vAlign w:val="center"/>
          </w:tcPr>
          <w:p w:rsidR="00E654D5" w:rsidRPr="00265A81" w:rsidRDefault="00265A81">
            <w:pPr>
              <w:spacing w:after="0"/>
              <w:ind w:right="52"/>
              <w:jc w:val="center"/>
              <w:rPr>
                <w:rFonts w:ascii="Times New Roman" w:hAnsi="Times New Roman" w:cs="Times New Roman"/>
              </w:rPr>
            </w:pPr>
            <w:r w:rsidRPr="00265A81">
              <w:rPr>
                <w:rFonts w:ascii="Times New Roman" w:eastAsia="Times New Roman" w:hAnsi="Times New Roman" w:cs="Times New Roman"/>
              </w:rPr>
              <w:t xml:space="preserve">Объекты оценивания </w:t>
            </w:r>
          </w:p>
        </w:tc>
        <w:tc>
          <w:tcPr>
            <w:tcW w:w="5235" w:type="dxa"/>
            <w:vMerge w:val="restart"/>
            <w:tcBorders>
              <w:top w:val="single" w:sz="4" w:space="0" w:color="000000"/>
              <w:left w:val="single" w:sz="4" w:space="0" w:color="000000"/>
              <w:bottom w:val="single" w:sz="4" w:space="0" w:color="000000"/>
              <w:right w:val="single" w:sz="4" w:space="0" w:color="000000"/>
            </w:tcBorders>
            <w:vAlign w:val="center"/>
          </w:tcPr>
          <w:p w:rsidR="00E654D5" w:rsidRPr="00265A81" w:rsidRDefault="00265A81">
            <w:pPr>
              <w:spacing w:after="0"/>
              <w:ind w:right="55"/>
              <w:jc w:val="center"/>
              <w:rPr>
                <w:rFonts w:ascii="Times New Roman" w:hAnsi="Times New Roman" w:cs="Times New Roman"/>
              </w:rPr>
            </w:pPr>
            <w:r w:rsidRPr="00265A81">
              <w:rPr>
                <w:rFonts w:ascii="Times New Roman" w:eastAsia="Times New Roman" w:hAnsi="Times New Roman" w:cs="Times New Roman"/>
              </w:rPr>
              <w:t xml:space="preserve">Контролируемые разделы и темы дисциплины </w:t>
            </w:r>
          </w:p>
        </w:tc>
        <w:tc>
          <w:tcPr>
            <w:tcW w:w="4253" w:type="dxa"/>
            <w:gridSpan w:val="2"/>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8"/>
              <w:jc w:val="center"/>
              <w:rPr>
                <w:rFonts w:ascii="Times New Roman" w:hAnsi="Times New Roman" w:cs="Times New Roman"/>
              </w:rPr>
            </w:pPr>
            <w:r w:rsidRPr="00265A81">
              <w:rPr>
                <w:rFonts w:ascii="Times New Roman" w:eastAsia="Times New Roman" w:hAnsi="Times New Roman" w:cs="Times New Roman"/>
              </w:rPr>
              <w:t xml:space="preserve">Наименование оценочных средств </w:t>
            </w:r>
          </w:p>
        </w:tc>
      </w:tr>
      <w:tr w:rsidR="00E654D5" w:rsidRPr="00265A81" w:rsidTr="00265A81">
        <w:trPr>
          <w:trHeight w:val="262"/>
        </w:trPr>
        <w:tc>
          <w:tcPr>
            <w:tcW w:w="0" w:type="auto"/>
            <w:vMerge/>
            <w:tcBorders>
              <w:top w:val="nil"/>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5235" w:type="dxa"/>
            <w:vMerge/>
            <w:tcBorders>
              <w:top w:val="nil"/>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6"/>
              <w:jc w:val="center"/>
              <w:rPr>
                <w:rFonts w:ascii="Times New Roman" w:hAnsi="Times New Roman" w:cs="Times New Roman"/>
              </w:rPr>
            </w:pPr>
            <w:r w:rsidRPr="00265A81">
              <w:rPr>
                <w:rFonts w:ascii="Times New Roman" w:eastAsia="Times New Roman" w:hAnsi="Times New Roman" w:cs="Times New Roman"/>
              </w:rPr>
              <w:t xml:space="preserve">традиционный </w:t>
            </w: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58"/>
              <w:rPr>
                <w:rFonts w:ascii="Times New Roman" w:hAnsi="Times New Roman" w:cs="Times New Roman"/>
              </w:rPr>
            </w:pPr>
            <w:r w:rsidRPr="00265A81">
              <w:rPr>
                <w:rFonts w:ascii="Times New Roman" w:eastAsia="Times New Roman" w:hAnsi="Times New Roman" w:cs="Times New Roman"/>
              </w:rPr>
              <w:t xml:space="preserve">инновационный </w:t>
            </w:r>
          </w:p>
        </w:tc>
      </w:tr>
      <w:tr w:rsidR="00E654D5" w:rsidRPr="00265A81" w:rsidTr="00265A81">
        <w:trPr>
          <w:trHeight w:val="264"/>
        </w:trPr>
        <w:tc>
          <w:tcPr>
            <w:tcW w:w="222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9"/>
              <w:jc w:val="center"/>
              <w:rPr>
                <w:rFonts w:ascii="Times New Roman" w:hAnsi="Times New Roman" w:cs="Times New Roman"/>
              </w:rPr>
            </w:pPr>
            <w:r w:rsidRPr="00265A81">
              <w:rPr>
                <w:rFonts w:ascii="Times New Roman" w:eastAsia="Times New Roman" w:hAnsi="Times New Roman" w:cs="Times New Roman"/>
              </w:rPr>
              <w:t xml:space="preserve">1 </w:t>
            </w:r>
          </w:p>
        </w:tc>
        <w:tc>
          <w:tcPr>
            <w:tcW w:w="3416"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5"/>
              <w:jc w:val="center"/>
              <w:rPr>
                <w:rFonts w:ascii="Times New Roman" w:hAnsi="Times New Roman" w:cs="Times New Roman"/>
              </w:rPr>
            </w:pPr>
            <w:r w:rsidRPr="00265A81">
              <w:rPr>
                <w:rFonts w:ascii="Times New Roman" w:eastAsia="Times New Roman" w:hAnsi="Times New Roman" w:cs="Times New Roman"/>
              </w:rPr>
              <w:t xml:space="preserve">2 </w:t>
            </w:r>
          </w:p>
        </w:tc>
        <w:tc>
          <w:tcPr>
            <w:tcW w:w="523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9"/>
              <w:jc w:val="center"/>
              <w:rPr>
                <w:rFonts w:ascii="Times New Roman" w:hAnsi="Times New Roman" w:cs="Times New Roman"/>
              </w:rPr>
            </w:pPr>
            <w:r w:rsidRPr="00265A81">
              <w:rPr>
                <w:rFonts w:ascii="Times New Roman" w:eastAsia="Times New Roman" w:hAnsi="Times New Roman" w:cs="Times New Roman"/>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7"/>
              <w:jc w:val="center"/>
              <w:rPr>
                <w:rFonts w:ascii="Times New Roman" w:hAnsi="Times New Roman" w:cs="Times New Roman"/>
              </w:rPr>
            </w:pPr>
            <w:r w:rsidRPr="00265A81">
              <w:rPr>
                <w:rFonts w:ascii="Times New Roman" w:eastAsia="Times New Roman" w:hAnsi="Times New Roman" w:cs="Times New Roman"/>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58"/>
              <w:jc w:val="center"/>
              <w:rPr>
                <w:rFonts w:ascii="Times New Roman" w:hAnsi="Times New Roman" w:cs="Times New Roman"/>
              </w:rPr>
            </w:pPr>
            <w:r w:rsidRPr="00265A81">
              <w:rPr>
                <w:rFonts w:ascii="Times New Roman" w:eastAsia="Times New Roman" w:hAnsi="Times New Roman" w:cs="Times New Roman"/>
              </w:rPr>
              <w:t xml:space="preserve">5 </w:t>
            </w:r>
          </w:p>
        </w:tc>
      </w:tr>
      <w:tr w:rsidR="00E654D5" w:rsidRPr="00265A81" w:rsidTr="00265A81">
        <w:trPr>
          <w:trHeight w:val="7854"/>
        </w:trPr>
        <w:tc>
          <w:tcPr>
            <w:tcW w:w="222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right="237"/>
              <w:rPr>
                <w:rFonts w:ascii="Times New Roman" w:hAnsi="Times New Roman" w:cs="Times New Roman"/>
              </w:rPr>
            </w:pPr>
            <w:r w:rsidRPr="00265A81">
              <w:rPr>
                <w:rFonts w:ascii="Times New Roman" w:eastAsia="Times New Roman" w:hAnsi="Times New Roman" w:cs="Times New Roman"/>
              </w:rPr>
              <w:t xml:space="preserve">Текущий  контроль R1 </w:t>
            </w:r>
          </w:p>
        </w:tc>
        <w:tc>
          <w:tcPr>
            <w:tcW w:w="3416"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2" w:right="52"/>
              <w:jc w:val="both"/>
              <w:rPr>
                <w:rFonts w:ascii="Times New Roman" w:hAnsi="Times New Roman" w:cs="Times New Roman"/>
              </w:rPr>
            </w:pPr>
            <w:r w:rsidRPr="00265A81">
              <w:rPr>
                <w:rFonts w:ascii="Times New Roman" w:eastAsia="Times New Roman" w:hAnsi="Times New Roman" w:cs="Times New Roman"/>
              </w:rPr>
              <w:t xml:space="preserve">Навыки применения современных методик информационных технологий и инновационных подходов в науке и практической деятельности. </w:t>
            </w:r>
          </w:p>
        </w:tc>
        <w:tc>
          <w:tcPr>
            <w:tcW w:w="523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line="282" w:lineRule="auto"/>
              <w:jc w:val="both"/>
              <w:rPr>
                <w:rFonts w:ascii="Times New Roman" w:hAnsi="Times New Roman" w:cs="Times New Roman"/>
              </w:rPr>
            </w:pPr>
            <w:r w:rsidRPr="00265A81">
              <w:rPr>
                <w:rFonts w:ascii="Times New Roman" w:eastAsia="Times New Roman" w:hAnsi="Times New Roman" w:cs="Times New Roman"/>
                <w:b/>
              </w:rPr>
              <w:t xml:space="preserve">Раздел 1. Мировые информационные ресурсы. Основные понятия и определения </w:t>
            </w:r>
          </w:p>
          <w:p w:rsidR="00E654D5" w:rsidRPr="00265A81" w:rsidRDefault="00265A81">
            <w:pPr>
              <w:spacing w:after="2" w:line="237" w:lineRule="auto"/>
              <w:jc w:val="both"/>
              <w:rPr>
                <w:rFonts w:ascii="Times New Roman" w:hAnsi="Times New Roman" w:cs="Times New Roman"/>
              </w:rPr>
            </w:pPr>
            <w:r w:rsidRPr="00265A81">
              <w:rPr>
                <w:rFonts w:ascii="Times New Roman" w:eastAsia="Times New Roman" w:hAnsi="Times New Roman" w:cs="Times New Roman"/>
              </w:rPr>
              <w:t xml:space="preserve">Основные цели, задачи и содержание курса. Место и роль курса среди других дисциплин. </w:t>
            </w:r>
          </w:p>
          <w:p w:rsidR="00E654D5" w:rsidRPr="00265A81" w:rsidRDefault="00265A81">
            <w:pPr>
              <w:spacing w:after="41" w:line="240" w:lineRule="auto"/>
              <w:ind w:right="54"/>
              <w:jc w:val="both"/>
              <w:rPr>
                <w:rFonts w:ascii="Times New Roman" w:hAnsi="Times New Roman" w:cs="Times New Roman"/>
              </w:rPr>
            </w:pPr>
            <w:r w:rsidRPr="00265A81">
              <w:rPr>
                <w:rFonts w:ascii="Times New Roman" w:eastAsia="Times New Roman" w:hAnsi="Times New Roman" w:cs="Times New Roman"/>
              </w:rPr>
              <w:t xml:space="preserve">Информация и бизнес. Мировые информационные ресурсы: определение, классификация и характеристика основных структур (баз данных, сетей) по различным признакам. Информационные рынки. Основные понятия. Правовые основы информационной работы в России. Основные правовые акты, определяющие порядок формирования и использования информационных ресурсов. Профессиональные базы. Характеристика мирового рынка информационных услуг, этапы развития. Мировые информационные сети: структура информации, правила поиска. Сектора информации, их краткая характеристика.  </w:t>
            </w:r>
          </w:p>
          <w:p w:rsidR="00E654D5" w:rsidRPr="00265A81" w:rsidRDefault="00265A81">
            <w:pPr>
              <w:spacing w:after="0"/>
              <w:ind w:right="55"/>
              <w:jc w:val="both"/>
              <w:rPr>
                <w:rFonts w:ascii="Times New Roman" w:hAnsi="Times New Roman" w:cs="Times New Roman"/>
              </w:rPr>
            </w:pPr>
            <w:r w:rsidRPr="00265A81">
              <w:rPr>
                <w:rFonts w:ascii="Times New Roman" w:eastAsia="Times New Roman" w:hAnsi="Times New Roman" w:cs="Times New Roman"/>
              </w:rPr>
              <w:t xml:space="preserve">Крупнейшие мировые агентства, предоставляемые услуги. Технологии доступа к информации. Цены на информацию. Комплексная оценка эффективности использования мировых ресурсов. Общая характеристика Интернет. Деловые ресурсы Интернет. Средства поиска информации в Интернет: поисковые машины и каталоги. Эффективность поиска деловой информации в Интернет. Государственные информационные ресурсы. Общая характеристика государственных информационных ресурсов. </w:t>
            </w:r>
          </w:p>
        </w:tc>
        <w:tc>
          <w:tcPr>
            <w:tcW w:w="198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тест, лабораторная работа  </w:t>
            </w: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метод кейс-стади </w:t>
            </w:r>
          </w:p>
        </w:tc>
      </w:tr>
    </w:tbl>
    <w:p w:rsidR="00E654D5" w:rsidRPr="00265A81" w:rsidRDefault="00265A81">
      <w:pPr>
        <w:spacing w:after="0"/>
        <w:ind w:left="10" w:right="-15" w:hanging="10"/>
        <w:jc w:val="right"/>
        <w:rPr>
          <w:rFonts w:ascii="Times New Roman" w:hAnsi="Times New Roman" w:cs="Times New Roman"/>
        </w:rPr>
      </w:pPr>
      <w:r w:rsidRPr="00265A81">
        <w:rPr>
          <w:rFonts w:ascii="Times New Roman" w:eastAsia="Times New Roman" w:hAnsi="Times New Roman" w:cs="Times New Roman"/>
          <w:sz w:val="20"/>
        </w:rPr>
        <w:t xml:space="preserve">6 </w:t>
      </w:r>
    </w:p>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sz w:val="20"/>
        </w:rPr>
        <w:t xml:space="preserve"> </w:t>
      </w:r>
    </w:p>
    <w:tbl>
      <w:tblPr>
        <w:tblStyle w:val="TableGrid"/>
        <w:tblW w:w="15129" w:type="dxa"/>
        <w:tblInd w:w="-108" w:type="dxa"/>
        <w:tblCellMar>
          <w:top w:w="7" w:type="dxa"/>
          <w:left w:w="0" w:type="dxa"/>
          <w:bottom w:w="0" w:type="dxa"/>
          <w:right w:w="0" w:type="dxa"/>
        </w:tblCellMar>
        <w:tblLook w:val="04A0" w:firstRow="1" w:lastRow="0" w:firstColumn="1" w:lastColumn="0" w:noHBand="0" w:noVBand="1"/>
      </w:tblPr>
      <w:tblGrid>
        <w:gridCol w:w="2097"/>
        <w:gridCol w:w="2109"/>
        <w:gridCol w:w="1791"/>
        <w:gridCol w:w="4921"/>
        <w:gridCol w:w="2054"/>
        <w:gridCol w:w="2157"/>
      </w:tblGrid>
      <w:tr w:rsidR="00E654D5" w:rsidRPr="00265A81" w:rsidTr="00265A81">
        <w:trPr>
          <w:trHeight w:val="2033"/>
        </w:trPr>
        <w:tc>
          <w:tcPr>
            <w:tcW w:w="2127" w:type="dxa"/>
            <w:tcBorders>
              <w:top w:val="single" w:sz="4" w:space="0" w:color="000000"/>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3505" w:type="dxa"/>
            <w:gridSpan w:val="2"/>
            <w:tcBorders>
              <w:top w:val="single" w:sz="4" w:space="0" w:color="000000"/>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512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ight="107"/>
              <w:jc w:val="both"/>
              <w:rPr>
                <w:rFonts w:ascii="Times New Roman" w:hAnsi="Times New Roman" w:cs="Times New Roman"/>
              </w:rPr>
            </w:pPr>
            <w:r w:rsidRPr="00265A81">
              <w:rPr>
                <w:rFonts w:ascii="Times New Roman" w:eastAsia="Times New Roman" w:hAnsi="Times New Roman" w:cs="Times New Roman"/>
              </w:rPr>
              <w:t xml:space="preserve">Организация представления информации для формирования государственных информационных ресурсов. Органы и организации, ответственные за формирование и использование государственных информационных ресурсов. Статистическая информация. Научная и техническая информация. Библиотечная сеть России.  </w:t>
            </w:r>
          </w:p>
        </w:tc>
        <w:tc>
          <w:tcPr>
            <w:tcW w:w="2104" w:type="dxa"/>
            <w:tcBorders>
              <w:top w:val="single" w:sz="4" w:space="0" w:color="000000"/>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E654D5">
            <w:pPr>
              <w:rPr>
                <w:rFonts w:ascii="Times New Roman" w:hAnsi="Times New Roman" w:cs="Times New Roman"/>
              </w:rPr>
            </w:pPr>
          </w:p>
        </w:tc>
      </w:tr>
      <w:tr w:rsidR="00E654D5" w:rsidRPr="00265A81" w:rsidTr="00265A81">
        <w:trPr>
          <w:trHeight w:val="6590"/>
        </w:trPr>
        <w:tc>
          <w:tcPr>
            <w:tcW w:w="2127"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ight="288"/>
              <w:rPr>
                <w:rFonts w:ascii="Times New Roman" w:hAnsi="Times New Roman" w:cs="Times New Roman"/>
              </w:rPr>
            </w:pPr>
            <w:r w:rsidRPr="00265A81">
              <w:rPr>
                <w:rFonts w:ascii="Times New Roman" w:eastAsia="Times New Roman" w:hAnsi="Times New Roman" w:cs="Times New Roman"/>
              </w:rPr>
              <w:t xml:space="preserve">Текущий  контроль R2 </w:t>
            </w:r>
          </w:p>
        </w:tc>
        <w:tc>
          <w:tcPr>
            <w:tcW w:w="2109" w:type="dxa"/>
            <w:tcBorders>
              <w:top w:val="single" w:sz="4" w:space="0" w:color="000000"/>
              <w:left w:val="single" w:sz="4" w:space="0" w:color="000000"/>
              <w:bottom w:val="single" w:sz="4" w:space="0" w:color="000000"/>
              <w:right w:val="nil"/>
            </w:tcBorders>
          </w:tcPr>
          <w:p w:rsidR="00E654D5" w:rsidRPr="00265A81" w:rsidRDefault="00265A81">
            <w:pPr>
              <w:spacing w:after="0" w:line="246" w:lineRule="auto"/>
              <w:ind w:left="110"/>
              <w:rPr>
                <w:rFonts w:ascii="Times New Roman" w:hAnsi="Times New Roman" w:cs="Times New Roman"/>
              </w:rPr>
            </w:pPr>
            <w:r w:rsidRPr="00265A81">
              <w:rPr>
                <w:rFonts w:ascii="Times New Roman" w:eastAsia="Times New Roman" w:hAnsi="Times New Roman" w:cs="Times New Roman"/>
              </w:rPr>
              <w:t xml:space="preserve">Навыки специализи программных научной </w:t>
            </w:r>
            <w:r w:rsidRPr="00265A81">
              <w:rPr>
                <w:rFonts w:ascii="Times New Roman" w:eastAsia="Times New Roman" w:hAnsi="Times New Roman" w:cs="Times New Roman"/>
              </w:rPr>
              <w:tab/>
              <w:t xml:space="preserve">и </w:t>
            </w:r>
          </w:p>
          <w:p w:rsidR="00E654D5" w:rsidRPr="00265A81" w:rsidRDefault="00265A81">
            <w:pPr>
              <w:spacing w:after="0" w:line="245" w:lineRule="auto"/>
              <w:ind w:left="110" w:right="-477"/>
              <w:rPr>
                <w:rFonts w:ascii="Times New Roman" w:hAnsi="Times New Roman" w:cs="Times New Roman"/>
              </w:rPr>
            </w:pPr>
            <w:r w:rsidRPr="00265A81">
              <w:rPr>
                <w:rFonts w:ascii="Times New Roman" w:eastAsia="Times New Roman" w:hAnsi="Times New Roman" w:cs="Times New Roman"/>
              </w:rPr>
              <w:t xml:space="preserve">дея исполь специализированных программных построения моделей.  </w:t>
            </w:r>
          </w:p>
          <w:p w:rsidR="00E654D5" w:rsidRPr="00265A81" w:rsidRDefault="00265A81">
            <w:pPr>
              <w:spacing w:after="0"/>
              <w:ind w:left="110"/>
              <w:rPr>
                <w:rFonts w:ascii="Times New Roman" w:hAnsi="Times New Roman" w:cs="Times New Roman"/>
              </w:rPr>
            </w:pPr>
            <w:r w:rsidRPr="00265A81">
              <w:rPr>
                <w:rFonts w:ascii="Times New Roman" w:eastAsia="Times New Roman" w:hAnsi="Times New Roman" w:cs="Times New Roman"/>
              </w:rPr>
              <w:t xml:space="preserve"> </w:t>
            </w:r>
          </w:p>
        </w:tc>
        <w:tc>
          <w:tcPr>
            <w:tcW w:w="1396" w:type="dxa"/>
            <w:tcBorders>
              <w:top w:val="single" w:sz="4" w:space="0" w:color="000000"/>
              <w:left w:val="nil"/>
              <w:bottom w:val="single" w:sz="4" w:space="0" w:color="000000"/>
              <w:right w:val="single" w:sz="4" w:space="0" w:color="000000"/>
            </w:tcBorders>
          </w:tcPr>
          <w:p w:rsidR="00E654D5" w:rsidRPr="00265A81" w:rsidRDefault="00265A81">
            <w:pPr>
              <w:spacing w:after="0" w:line="248" w:lineRule="auto"/>
              <w:ind w:left="-439" w:right="104" w:firstLine="732"/>
              <w:rPr>
                <w:rFonts w:ascii="Times New Roman" w:hAnsi="Times New Roman" w:cs="Times New Roman"/>
              </w:rPr>
            </w:pPr>
            <w:r w:rsidRPr="00265A81">
              <w:rPr>
                <w:rFonts w:ascii="Times New Roman" w:eastAsia="Times New Roman" w:hAnsi="Times New Roman" w:cs="Times New Roman"/>
              </w:rPr>
              <w:t xml:space="preserve">использования рованных продуктов </w:t>
            </w:r>
            <w:r w:rsidRPr="00265A81">
              <w:rPr>
                <w:rFonts w:ascii="Times New Roman" w:eastAsia="Times New Roman" w:hAnsi="Times New Roman" w:cs="Times New Roman"/>
              </w:rPr>
              <w:tab/>
              <w:t xml:space="preserve">в профессиональной </w:t>
            </w:r>
          </w:p>
          <w:p w:rsidR="00E654D5" w:rsidRPr="00265A81" w:rsidRDefault="00265A81">
            <w:pPr>
              <w:spacing w:after="281" w:line="236" w:lineRule="auto"/>
              <w:ind w:left="-864" w:hanging="343"/>
              <w:jc w:val="both"/>
              <w:rPr>
                <w:rFonts w:ascii="Times New Roman" w:hAnsi="Times New Roman" w:cs="Times New Roman"/>
              </w:rPr>
            </w:pPr>
            <w:r w:rsidRPr="00265A81">
              <w:rPr>
                <w:rFonts w:ascii="Times New Roman" w:eastAsia="Times New Roman" w:hAnsi="Times New Roman" w:cs="Times New Roman"/>
              </w:rPr>
              <w:t xml:space="preserve">тельности, в т.ч. навыками зования соответствующих </w:t>
            </w:r>
          </w:p>
          <w:p w:rsidR="00E654D5" w:rsidRPr="00265A81" w:rsidRDefault="00265A81">
            <w:pPr>
              <w:spacing w:after="0"/>
              <w:ind w:right="104"/>
              <w:jc w:val="right"/>
              <w:rPr>
                <w:rFonts w:ascii="Times New Roman" w:hAnsi="Times New Roman" w:cs="Times New Roman"/>
              </w:rPr>
            </w:pPr>
            <w:r w:rsidRPr="00265A81">
              <w:rPr>
                <w:rFonts w:ascii="Times New Roman" w:eastAsia="Times New Roman" w:hAnsi="Times New Roman" w:cs="Times New Roman"/>
              </w:rPr>
              <w:t xml:space="preserve">продуктов </w:t>
            </w:r>
            <w:r w:rsidRPr="00265A81">
              <w:rPr>
                <w:rFonts w:ascii="Times New Roman" w:eastAsia="Times New Roman" w:hAnsi="Times New Roman" w:cs="Times New Roman"/>
              </w:rPr>
              <w:tab/>
              <w:t xml:space="preserve">для компьютерных </w:t>
            </w:r>
          </w:p>
        </w:tc>
        <w:tc>
          <w:tcPr>
            <w:tcW w:w="512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line="282" w:lineRule="auto"/>
              <w:ind w:left="108"/>
              <w:jc w:val="both"/>
              <w:rPr>
                <w:rFonts w:ascii="Times New Roman" w:hAnsi="Times New Roman" w:cs="Times New Roman"/>
              </w:rPr>
            </w:pPr>
            <w:r w:rsidRPr="00265A81">
              <w:rPr>
                <w:rFonts w:ascii="Times New Roman" w:eastAsia="Times New Roman" w:hAnsi="Times New Roman" w:cs="Times New Roman"/>
                <w:b/>
              </w:rPr>
              <w:t>Раздел 2. Мировой рынок прикладных информационных ресурсов</w:t>
            </w:r>
            <w:r w:rsidRPr="00265A81">
              <w:rPr>
                <w:rFonts w:ascii="Times New Roman" w:eastAsia="Times New Roman" w:hAnsi="Times New Roman" w:cs="Times New Roman"/>
              </w:rPr>
              <w:t xml:space="preserve"> </w:t>
            </w:r>
          </w:p>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Информация и информационные ресурсы. </w:t>
            </w:r>
          </w:p>
          <w:p w:rsidR="00E654D5" w:rsidRPr="00265A81" w:rsidRDefault="00265A81">
            <w:pPr>
              <w:spacing w:after="29" w:line="249" w:lineRule="auto"/>
              <w:ind w:left="108" w:right="105"/>
              <w:jc w:val="both"/>
              <w:rPr>
                <w:rFonts w:ascii="Times New Roman" w:hAnsi="Times New Roman" w:cs="Times New Roman"/>
              </w:rPr>
            </w:pPr>
            <w:r w:rsidRPr="00265A81">
              <w:rPr>
                <w:rFonts w:ascii="Times New Roman" w:eastAsia="Times New Roman" w:hAnsi="Times New Roman" w:cs="Times New Roman"/>
              </w:rPr>
              <w:t xml:space="preserve">Основные параметры информационных ресурсов. Основные правовые акты, определяющие порядок формирования и использования информационных ресурсов. Инструментальные средства для доступа к информационным ресурсам. Браузеры. Другие клиенты Internet- служб: mail, ftp, telnet, и др. Пиринговые сети. Поиск информации в интернет.Индексные базы ресурсов. Метапоисковые средства. Язык запросов поисковых систем. Эффективность поиска. Электронные библиотеки. Особенности электронных библиотек. Библиотеки литературы. Библиотеки патентов. Другие формы организации электронных библиотек. Сравнительный анализ. Общие особенности образовательных ресурсов. Виртуальные кафедры и университеты. Другие формы организации образовательных ресурсов. Правовая информация. Ресурсы электронного бизнеса. Особенности электронного бизнеса. Виртуальные корпорации и предприятия. </w:t>
            </w:r>
          </w:p>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Электронная коммерция </w:t>
            </w:r>
          </w:p>
        </w:tc>
        <w:tc>
          <w:tcPr>
            <w:tcW w:w="2104"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тест, лабораторная работа  </w:t>
            </w: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метод кейс-стади </w:t>
            </w:r>
          </w:p>
        </w:tc>
      </w:tr>
      <w:tr w:rsidR="00E654D5" w:rsidRPr="00265A81" w:rsidTr="00265A81">
        <w:trPr>
          <w:trHeight w:val="1022"/>
        </w:trPr>
        <w:tc>
          <w:tcPr>
            <w:tcW w:w="2127"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Промежуточный контроль </w:t>
            </w:r>
          </w:p>
        </w:tc>
        <w:tc>
          <w:tcPr>
            <w:tcW w:w="3505" w:type="dxa"/>
            <w:gridSpan w:val="2"/>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42" w:line="237" w:lineRule="auto"/>
              <w:ind w:left="110" w:right="105"/>
              <w:jc w:val="both"/>
              <w:rPr>
                <w:rFonts w:ascii="Times New Roman" w:hAnsi="Times New Roman" w:cs="Times New Roman"/>
              </w:rPr>
            </w:pPr>
            <w:r w:rsidRPr="00265A81">
              <w:rPr>
                <w:rFonts w:ascii="Times New Roman" w:eastAsia="Times New Roman" w:hAnsi="Times New Roman" w:cs="Times New Roman"/>
              </w:rPr>
              <w:t xml:space="preserve">навыки самостоятельного творческого исполнения теоретических знаний в </w:t>
            </w:r>
          </w:p>
          <w:p w:rsidR="00E654D5" w:rsidRPr="00265A81" w:rsidRDefault="00265A81">
            <w:pPr>
              <w:spacing w:after="0"/>
              <w:ind w:left="110"/>
              <w:rPr>
                <w:rFonts w:ascii="Times New Roman" w:hAnsi="Times New Roman" w:cs="Times New Roman"/>
              </w:rPr>
            </w:pPr>
            <w:r w:rsidRPr="00265A81">
              <w:rPr>
                <w:rFonts w:ascii="Times New Roman" w:eastAsia="Times New Roman" w:hAnsi="Times New Roman" w:cs="Times New Roman"/>
              </w:rPr>
              <w:t xml:space="preserve">практической деятельности </w:t>
            </w:r>
          </w:p>
        </w:tc>
        <w:tc>
          <w:tcPr>
            <w:tcW w:w="5125"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17"/>
              <w:ind w:left="108"/>
              <w:rPr>
                <w:rFonts w:ascii="Times New Roman" w:hAnsi="Times New Roman" w:cs="Times New Roman"/>
              </w:rPr>
            </w:pPr>
            <w:r w:rsidRPr="00265A81">
              <w:rPr>
                <w:rFonts w:ascii="Times New Roman" w:eastAsia="Times New Roman" w:hAnsi="Times New Roman" w:cs="Times New Roman"/>
              </w:rPr>
              <w:t xml:space="preserve">Вопросы </w:t>
            </w:r>
          </w:p>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к зачету, тест </w:t>
            </w:r>
          </w:p>
        </w:tc>
        <w:tc>
          <w:tcPr>
            <w:tcW w:w="2268" w:type="dxa"/>
            <w:tcBorders>
              <w:top w:val="single" w:sz="4" w:space="0" w:color="000000"/>
              <w:left w:val="single" w:sz="4" w:space="0" w:color="000000"/>
              <w:bottom w:val="single" w:sz="4" w:space="0" w:color="000000"/>
              <w:right w:val="single" w:sz="4" w:space="0" w:color="000000"/>
            </w:tcBorders>
          </w:tcPr>
          <w:p w:rsidR="00E654D5" w:rsidRPr="00265A81" w:rsidRDefault="00265A81">
            <w:pPr>
              <w:spacing w:after="0"/>
              <w:ind w:left="108"/>
              <w:rPr>
                <w:rFonts w:ascii="Times New Roman" w:hAnsi="Times New Roman" w:cs="Times New Roman"/>
              </w:rPr>
            </w:pPr>
            <w:r w:rsidRPr="00265A81">
              <w:rPr>
                <w:rFonts w:ascii="Times New Roman" w:eastAsia="Times New Roman" w:hAnsi="Times New Roman" w:cs="Times New Roman"/>
              </w:rPr>
              <w:t xml:space="preserve">метод кейс-стади </w:t>
            </w:r>
          </w:p>
        </w:tc>
      </w:tr>
    </w:tbl>
    <w:p w:rsidR="00114F7C" w:rsidRDefault="00114F7C">
      <w:pPr>
        <w:spacing w:after="0"/>
        <w:ind w:left="10" w:right="-15" w:hanging="10"/>
        <w:jc w:val="right"/>
        <w:rPr>
          <w:rFonts w:ascii="Times New Roman" w:hAnsi="Times New Roman" w:cs="Times New Roman"/>
        </w:rPr>
        <w:sectPr w:rsidR="00114F7C">
          <w:footerReference w:type="even" r:id="rId10"/>
          <w:footerReference w:type="default" r:id="rId11"/>
          <w:footerReference w:type="first" r:id="rId12"/>
          <w:pgSz w:w="16838" w:h="11906" w:orient="landscape"/>
          <w:pgMar w:top="857" w:right="1134" w:bottom="713" w:left="1133" w:header="720" w:footer="720" w:gutter="0"/>
          <w:cols w:space="720"/>
        </w:sectPr>
      </w:pPr>
    </w:p>
    <w:p w:rsidR="00E654D5" w:rsidRPr="00114F7C" w:rsidRDefault="00265A81" w:rsidP="00114F7C">
      <w:pPr>
        <w:pStyle w:val="1"/>
        <w:ind w:left="0" w:firstLine="709"/>
        <w:jc w:val="both"/>
        <w:rPr>
          <w:sz w:val="24"/>
        </w:rPr>
      </w:pPr>
      <w:r w:rsidRPr="00114F7C">
        <w:rPr>
          <w:sz w:val="24"/>
        </w:rPr>
        <w:lastRenderedPageBreak/>
        <w:t>3</w:t>
      </w:r>
      <w:r w:rsidRPr="00114F7C">
        <w:rPr>
          <w:rFonts w:eastAsia="Arial"/>
          <w:sz w:val="24"/>
        </w:rPr>
        <w:t xml:space="preserve"> </w:t>
      </w:r>
      <w:r w:rsidRPr="00114F7C">
        <w:rPr>
          <w:sz w:val="24"/>
        </w:rPr>
        <w:t>Описание показателей и крите</w:t>
      </w:r>
      <w:r w:rsidR="00114F7C">
        <w:rPr>
          <w:sz w:val="24"/>
        </w:rPr>
        <w:t>риев оценивания компетенций на р</w:t>
      </w:r>
      <w:r w:rsidRPr="00114F7C">
        <w:rPr>
          <w:sz w:val="24"/>
        </w:rPr>
        <w:t xml:space="preserve">азличных этапах формирования </w:t>
      </w:r>
    </w:p>
    <w:p w:rsidR="00E654D5" w:rsidRPr="00114F7C" w:rsidRDefault="00265A81" w:rsidP="00114F7C">
      <w:pPr>
        <w:spacing w:after="0"/>
        <w:ind w:left="852"/>
        <w:rPr>
          <w:rFonts w:ascii="Times New Roman" w:hAnsi="Times New Roman" w:cs="Times New Roman"/>
          <w:sz w:val="20"/>
        </w:rPr>
      </w:pPr>
      <w:r w:rsidRPr="00114F7C">
        <w:rPr>
          <w:rFonts w:ascii="Times New Roman" w:eastAsia="Times New Roman" w:hAnsi="Times New Roman" w:cs="Times New Roman"/>
          <w:sz w:val="18"/>
        </w:rPr>
        <w:t xml:space="preserve"> </w:t>
      </w:r>
    </w:p>
    <w:tbl>
      <w:tblPr>
        <w:tblStyle w:val="TableGrid"/>
        <w:tblW w:w="9794" w:type="dxa"/>
        <w:tblInd w:w="0" w:type="dxa"/>
        <w:tblCellMar>
          <w:top w:w="33" w:type="dxa"/>
          <w:left w:w="0" w:type="dxa"/>
          <w:bottom w:w="0" w:type="dxa"/>
          <w:right w:w="49" w:type="dxa"/>
        </w:tblCellMar>
        <w:tblLook w:val="04A0" w:firstRow="1" w:lastRow="0" w:firstColumn="1" w:lastColumn="0" w:noHBand="0" w:noVBand="1"/>
      </w:tblPr>
      <w:tblGrid>
        <w:gridCol w:w="994"/>
        <w:gridCol w:w="2008"/>
        <w:gridCol w:w="686"/>
        <w:gridCol w:w="3970"/>
        <w:gridCol w:w="2136"/>
      </w:tblGrid>
      <w:tr w:rsidR="00E654D5" w:rsidRPr="00265A81">
        <w:trPr>
          <w:trHeight w:val="838"/>
        </w:trPr>
        <w:tc>
          <w:tcPr>
            <w:tcW w:w="994" w:type="dxa"/>
            <w:tcBorders>
              <w:top w:val="single" w:sz="4" w:space="0" w:color="000000"/>
              <w:left w:val="single" w:sz="4" w:space="0" w:color="000000"/>
              <w:bottom w:val="single" w:sz="4" w:space="0" w:color="000000"/>
              <w:right w:val="single" w:sz="4" w:space="0" w:color="000000"/>
            </w:tcBorders>
            <w:vAlign w:val="center"/>
          </w:tcPr>
          <w:p w:rsidR="00E654D5" w:rsidRPr="00114F7C" w:rsidRDefault="00265A81">
            <w:pPr>
              <w:spacing w:after="0"/>
              <w:jc w:val="center"/>
              <w:rPr>
                <w:rFonts w:ascii="Times New Roman" w:hAnsi="Times New Roman" w:cs="Times New Roman"/>
                <w:sz w:val="20"/>
                <w:szCs w:val="20"/>
              </w:rPr>
            </w:pPr>
            <w:r w:rsidRPr="00114F7C">
              <w:rPr>
                <w:rFonts w:ascii="Times New Roman" w:eastAsia="Times New Roman" w:hAnsi="Times New Roman" w:cs="Times New Roman"/>
                <w:b/>
                <w:sz w:val="20"/>
                <w:szCs w:val="20"/>
              </w:rPr>
              <w:t xml:space="preserve">Компе тенция </w:t>
            </w:r>
          </w:p>
        </w:tc>
        <w:tc>
          <w:tcPr>
            <w:tcW w:w="2693" w:type="dxa"/>
            <w:gridSpan w:val="2"/>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jc w:val="center"/>
              <w:rPr>
                <w:rFonts w:ascii="Times New Roman" w:hAnsi="Times New Roman" w:cs="Times New Roman"/>
                <w:sz w:val="20"/>
                <w:szCs w:val="20"/>
              </w:rPr>
            </w:pPr>
            <w:r w:rsidRPr="00114F7C">
              <w:rPr>
                <w:rFonts w:ascii="Times New Roman" w:eastAsia="Times New Roman" w:hAnsi="Times New Roman" w:cs="Times New Roman"/>
                <w:b/>
                <w:sz w:val="20"/>
                <w:szCs w:val="20"/>
              </w:rPr>
              <w:t xml:space="preserve">Показатели сформированности компетенции </w:t>
            </w:r>
          </w:p>
        </w:tc>
        <w:tc>
          <w:tcPr>
            <w:tcW w:w="3971" w:type="dxa"/>
            <w:tcBorders>
              <w:top w:val="single" w:sz="4" w:space="0" w:color="000000"/>
              <w:left w:val="single" w:sz="4" w:space="0" w:color="000000"/>
              <w:bottom w:val="single" w:sz="4" w:space="0" w:color="000000"/>
              <w:right w:val="single" w:sz="4" w:space="0" w:color="000000"/>
            </w:tcBorders>
            <w:vAlign w:val="center"/>
          </w:tcPr>
          <w:p w:rsidR="00E654D5" w:rsidRPr="00114F7C" w:rsidRDefault="00265A81">
            <w:pPr>
              <w:spacing w:after="0"/>
              <w:ind w:left="51"/>
              <w:jc w:val="center"/>
              <w:rPr>
                <w:rFonts w:ascii="Times New Roman" w:hAnsi="Times New Roman" w:cs="Times New Roman"/>
                <w:sz w:val="20"/>
                <w:szCs w:val="20"/>
              </w:rPr>
            </w:pPr>
            <w:r w:rsidRPr="00114F7C">
              <w:rPr>
                <w:rFonts w:ascii="Times New Roman" w:eastAsia="Times New Roman" w:hAnsi="Times New Roman" w:cs="Times New Roman"/>
                <w:b/>
                <w:sz w:val="20"/>
                <w:szCs w:val="20"/>
              </w:rPr>
              <w:t xml:space="preserve">Критерии оценивания </w:t>
            </w:r>
          </w:p>
        </w:tc>
        <w:tc>
          <w:tcPr>
            <w:tcW w:w="2136" w:type="dxa"/>
            <w:tcBorders>
              <w:top w:val="single" w:sz="4" w:space="0" w:color="000000"/>
              <w:left w:val="single" w:sz="4" w:space="0" w:color="000000"/>
              <w:bottom w:val="single" w:sz="4" w:space="0" w:color="000000"/>
              <w:right w:val="single" w:sz="4" w:space="0" w:color="000000"/>
            </w:tcBorders>
            <w:vAlign w:val="center"/>
          </w:tcPr>
          <w:p w:rsidR="00E654D5" w:rsidRPr="00114F7C" w:rsidRDefault="00265A81">
            <w:pPr>
              <w:spacing w:after="0"/>
              <w:ind w:left="166"/>
              <w:rPr>
                <w:rFonts w:ascii="Times New Roman" w:hAnsi="Times New Roman" w:cs="Times New Roman"/>
                <w:sz w:val="20"/>
                <w:szCs w:val="20"/>
              </w:rPr>
            </w:pPr>
            <w:r w:rsidRPr="00114F7C">
              <w:rPr>
                <w:rFonts w:ascii="Times New Roman" w:eastAsia="Times New Roman" w:hAnsi="Times New Roman" w:cs="Times New Roman"/>
                <w:b/>
                <w:sz w:val="20"/>
                <w:szCs w:val="20"/>
              </w:rPr>
              <w:t xml:space="preserve">Способы оценки </w:t>
            </w:r>
          </w:p>
        </w:tc>
      </w:tr>
      <w:tr w:rsidR="00E654D5" w:rsidRPr="00265A81" w:rsidTr="00114F7C">
        <w:trPr>
          <w:trHeight w:val="2729"/>
        </w:trPr>
        <w:tc>
          <w:tcPr>
            <w:tcW w:w="994"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08"/>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ОПК-6 </w:t>
            </w:r>
          </w:p>
        </w:tc>
        <w:tc>
          <w:tcPr>
            <w:tcW w:w="2693" w:type="dxa"/>
            <w:gridSpan w:val="2"/>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08" w:right="20"/>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w:t>
            </w:r>
          </w:p>
        </w:tc>
        <w:tc>
          <w:tcPr>
            <w:tcW w:w="3971"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08" w:right="54"/>
              <w:jc w:val="both"/>
              <w:rPr>
                <w:rFonts w:ascii="Times New Roman" w:hAnsi="Times New Roman" w:cs="Times New Roman"/>
                <w:sz w:val="20"/>
                <w:szCs w:val="20"/>
              </w:rPr>
            </w:pPr>
            <w:r w:rsidRPr="00114F7C">
              <w:rPr>
                <w:rFonts w:ascii="Times New Roman" w:eastAsia="Times New Roman" w:hAnsi="Times New Roman" w:cs="Times New Roman"/>
                <w:i/>
                <w:sz w:val="20"/>
                <w:szCs w:val="20"/>
              </w:rPr>
              <w:t>Знает</w:t>
            </w:r>
            <w:r w:rsidRPr="00114F7C">
              <w:rPr>
                <w:rFonts w:ascii="Times New Roman" w:eastAsia="Times New Roman" w:hAnsi="Times New Roman" w:cs="Times New Roman"/>
                <w:sz w:val="20"/>
                <w:szCs w:val="20"/>
              </w:rPr>
              <w:t xml:space="preserve"> сущность и значение информации в развитии современного общества, свойства информации. Рационально</w:t>
            </w:r>
            <w:r w:rsidRPr="00114F7C">
              <w:rPr>
                <w:rFonts w:ascii="Times New Roman" w:eastAsia="Times New Roman" w:hAnsi="Times New Roman" w:cs="Times New Roman"/>
                <w:i/>
                <w:sz w:val="20"/>
                <w:szCs w:val="20"/>
              </w:rPr>
              <w:t xml:space="preserve"> использует </w:t>
            </w:r>
            <w:r w:rsidRPr="00114F7C">
              <w:rPr>
                <w:rFonts w:ascii="Times New Roman" w:eastAsia="Times New Roman" w:hAnsi="Times New Roman" w:cs="Times New Roman"/>
                <w:sz w:val="20"/>
                <w:szCs w:val="20"/>
              </w:rPr>
              <w:t xml:space="preserve">методы, способы и возможности преобразования данных в информацию; основные понятия глобальных сетей, названия распространённых сервисов и клиентов, их назначение и возможности. </w:t>
            </w:r>
            <w:r w:rsidRPr="00114F7C">
              <w:rPr>
                <w:rFonts w:ascii="Times New Roman" w:eastAsia="Times New Roman" w:hAnsi="Times New Roman" w:cs="Times New Roman"/>
                <w:i/>
                <w:sz w:val="20"/>
                <w:szCs w:val="20"/>
              </w:rPr>
              <w:t>Владеет</w:t>
            </w:r>
            <w:r w:rsidRPr="00114F7C">
              <w:rPr>
                <w:rFonts w:ascii="Times New Roman" w:eastAsia="Times New Roman" w:hAnsi="Times New Roman" w:cs="Times New Roman"/>
                <w:sz w:val="20"/>
                <w:szCs w:val="20"/>
              </w:rPr>
              <w:t xml:space="preserve"> навыками работы с типовыми техническими и программными средствами обработки информации </w:t>
            </w:r>
          </w:p>
        </w:tc>
        <w:tc>
          <w:tcPr>
            <w:tcW w:w="2136"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29" w:line="250" w:lineRule="auto"/>
              <w:ind w:left="108" w:right="36"/>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Посещаемость занятий. Подготовка к лабораторным занятиям и активность на занятиях. </w:t>
            </w:r>
          </w:p>
          <w:p w:rsidR="00E654D5" w:rsidRPr="00114F7C" w:rsidRDefault="00265A81" w:rsidP="00114F7C">
            <w:pPr>
              <w:spacing w:after="16"/>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Тесты. </w:t>
            </w:r>
          </w:p>
          <w:p w:rsidR="00E654D5" w:rsidRPr="00114F7C" w:rsidRDefault="00265A81" w:rsidP="00114F7C">
            <w:pPr>
              <w:spacing w:after="0"/>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Кейсы. </w:t>
            </w:r>
          </w:p>
        </w:tc>
      </w:tr>
      <w:tr w:rsidR="00E654D5" w:rsidRPr="00265A81" w:rsidTr="00114F7C">
        <w:trPr>
          <w:trHeight w:val="2797"/>
        </w:trPr>
        <w:tc>
          <w:tcPr>
            <w:tcW w:w="994"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44"/>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ОПК-8 </w:t>
            </w:r>
          </w:p>
        </w:tc>
        <w:tc>
          <w:tcPr>
            <w:tcW w:w="2008" w:type="dxa"/>
            <w:tcBorders>
              <w:top w:val="single" w:sz="4" w:space="0" w:color="000000"/>
              <w:left w:val="single" w:sz="4" w:space="0" w:color="000000"/>
              <w:bottom w:val="single" w:sz="4" w:space="0" w:color="000000"/>
              <w:right w:val="nil"/>
            </w:tcBorders>
          </w:tcPr>
          <w:p w:rsidR="00E654D5" w:rsidRPr="00114F7C" w:rsidRDefault="00265A81" w:rsidP="00114F7C">
            <w:pPr>
              <w:spacing w:after="42" w:line="247" w:lineRule="auto"/>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способностью использовать нормативные документы </w:t>
            </w:r>
            <w:r w:rsidRPr="00114F7C">
              <w:rPr>
                <w:rFonts w:ascii="Times New Roman" w:eastAsia="Times New Roman" w:hAnsi="Times New Roman" w:cs="Times New Roman"/>
                <w:sz w:val="20"/>
                <w:szCs w:val="20"/>
              </w:rPr>
              <w:tab/>
              <w:t xml:space="preserve">в </w:t>
            </w:r>
          </w:p>
          <w:p w:rsidR="00E654D5" w:rsidRPr="00114F7C" w:rsidRDefault="00265A81" w:rsidP="00114F7C">
            <w:pPr>
              <w:spacing w:after="0"/>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деятельности </w:t>
            </w:r>
          </w:p>
        </w:tc>
        <w:tc>
          <w:tcPr>
            <w:tcW w:w="686" w:type="dxa"/>
            <w:tcBorders>
              <w:top w:val="single" w:sz="4" w:space="0" w:color="000000"/>
              <w:left w:val="nil"/>
              <w:bottom w:val="single" w:sz="4" w:space="0" w:color="000000"/>
              <w:right w:val="single" w:sz="4" w:space="0" w:color="000000"/>
            </w:tcBorders>
          </w:tcPr>
          <w:p w:rsidR="00E654D5" w:rsidRPr="00114F7C" w:rsidRDefault="00265A81" w:rsidP="00114F7C">
            <w:pPr>
              <w:spacing w:after="0"/>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своей </w:t>
            </w:r>
          </w:p>
        </w:tc>
        <w:tc>
          <w:tcPr>
            <w:tcW w:w="3971"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08"/>
              <w:jc w:val="both"/>
              <w:rPr>
                <w:rFonts w:ascii="Times New Roman" w:hAnsi="Times New Roman" w:cs="Times New Roman"/>
                <w:sz w:val="20"/>
                <w:szCs w:val="20"/>
              </w:rPr>
            </w:pPr>
            <w:r w:rsidRPr="00114F7C">
              <w:rPr>
                <w:rFonts w:ascii="Times New Roman" w:eastAsia="Times New Roman" w:hAnsi="Times New Roman" w:cs="Times New Roman"/>
                <w:i/>
                <w:sz w:val="20"/>
                <w:szCs w:val="20"/>
              </w:rPr>
              <w:t>Знает</w:t>
            </w:r>
            <w:r w:rsidRPr="00114F7C">
              <w:rPr>
                <w:rFonts w:ascii="Times New Roman" w:eastAsia="Times New Roman" w:hAnsi="Times New Roman" w:cs="Times New Roman"/>
                <w:sz w:val="20"/>
                <w:szCs w:val="20"/>
              </w:rPr>
              <w:t xml:space="preserve"> основные принципы правового регулирования отношений, возникающих в сфере информации, информационных технологий и защиты информации. </w:t>
            </w:r>
            <w:r w:rsidRPr="00114F7C">
              <w:rPr>
                <w:rFonts w:ascii="Times New Roman" w:eastAsia="Times New Roman" w:hAnsi="Times New Roman" w:cs="Times New Roman"/>
                <w:i/>
                <w:sz w:val="20"/>
                <w:szCs w:val="20"/>
              </w:rPr>
              <w:t>Использует</w:t>
            </w:r>
            <w:r w:rsidRPr="00114F7C">
              <w:rPr>
                <w:rFonts w:ascii="Times New Roman" w:eastAsia="Times New Roman" w:hAnsi="Times New Roman" w:cs="Times New Roman"/>
                <w:sz w:val="20"/>
                <w:szCs w:val="20"/>
              </w:rPr>
              <w:t xml:space="preserve"> программные средства специального назначения, системы программирования для решения профессиональных задач</w:t>
            </w:r>
            <w:r w:rsidRPr="00114F7C">
              <w:rPr>
                <w:rFonts w:ascii="Times New Roman" w:eastAsia="Times New Roman" w:hAnsi="Times New Roman" w:cs="Times New Roman"/>
                <w:i/>
                <w:sz w:val="20"/>
                <w:szCs w:val="20"/>
              </w:rPr>
              <w:t>. Владеет</w:t>
            </w:r>
            <w:r w:rsidRPr="00114F7C">
              <w:rPr>
                <w:rFonts w:ascii="Times New Roman" w:eastAsia="Times New Roman" w:hAnsi="Times New Roman" w:cs="Times New Roman"/>
                <w:sz w:val="20"/>
                <w:szCs w:val="20"/>
              </w:rPr>
              <w:t xml:space="preserve"> основными способами составления поисковых запросов в соответствии с нормативными документами </w:t>
            </w:r>
          </w:p>
        </w:tc>
        <w:tc>
          <w:tcPr>
            <w:tcW w:w="2136"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36" w:line="244" w:lineRule="auto"/>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Самостоятельная работа. Подготовка доклада с презентацией по темам самостоятельных работ на основе </w:t>
            </w:r>
          </w:p>
          <w:p w:rsidR="00E654D5" w:rsidRPr="00114F7C" w:rsidRDefault="00265A81" w:rsidP="00114F7C">
            <w:pPr>
              <w:spacing w:after="0"/>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статей  из периодической литературы. </w:t>
            </w:r>
          </w:p>
        </w:tc>
      </w:tr>
      <w:tr w:rsidR="00E654D5" w:rsidRPr="00265A81">
        <w:trPr>
          <w:trHeight w:val="5531"/>
        </w:trPr>
        <w:tc>
          <w:tcPr>
            <w:tcW w:w="994"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44"/>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ОПК-5 </w:t>
            </w:r>
          </w:p>
        </w:tc>
        <w:tc>
          <w:tcPr>
            <w:tcW w:w="2693" w:type="dxa"/>
            <w:gridSpan w:val="2"/>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Способностью </w:t>
            </w:r>
          </w:p>
          <w:p w:rsidR="00E654D5" w:rsidRPr="00114F7C" w:rsidRDefault="00265A81" w:rsidP="00114F7C">
            <w:pPr>
              <w:spacing w:after="5"/>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использовать </w:t>
            </w:r>
          </w:p>
          <w:p w:rsidR="00E654D5" w:rsidRPr="00114F7C" w:rsidRDefault="00265A81" w:rsidP="00114F7C">
            <w:pPr>
              <w:tabs>
                <w:tab w:val="right" w:pos="2644"/>
              </w:tabs>
              <w:spacing w:after="0"/>
              <w:ind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нормативную </w:t>
            </w:r>
            <w:r w:rsidRPr="00114F7C">
              <w:rPr>
                <w:rFonts w:ascii="Times New Roman" w:eastAsia="Times New Roman" w:hAnsi="Times New Roman" w:cs="Times New Roman"/>
                <w:sz w:val="20"/>
                <w:szCs w:val="20"/>
              </w:rPr>
              <w:tab/>
              <w:t xml:space="preserve">и </w:t>
            </w:r>
          </w:p>
          <w:p w:rsidR="00E654D5" w:rsidRPr="00114F7C" w:rsidRDefault="00265A81" w:rsidP="00114F7C">
            <w:pPr>
              <w:spacing w:after="0"/>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правовую </w:t>
            </w:r>
          </w:p>
          <w:p w:rsidR="00E654D5" w:rsidRPr="00114F7C" w:rsidRDefault="00265A81" w:rsidP="00114F7C">
            <w:pPr>
              <w:spacing w:after="5"/>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документацию, </w:t>
            </w:r>
          </w:p>
          <w:p w:rsidR="00E654D5" w:rsidRPr="00114F7C" w:rsidRDefault="00265A81" w:rsidP="00114F7C">
            <w:pPr>
              <w:tabs>
                <w:tab w:val="right" w:pos="2644"/>
              </w:tabs>
              <w:spacing w:after="0"/>
              <w:ind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характерную </w:t>
            </w:r>
            <w:r w:rsidRPr="00114F7C">
              <w:rPr>
                <w:rFonts w:ascii="Times New Roman" w:eastAsia="Times New Roman" w:hAnsi="Times New Roman" w:cs="Times New Roman"/>
                <w:sz w:val="20"/>
                <w:szCs w:val="20"/>
              </w:rPr>
              <w:tab/>
              <w:t xml:space="preserve">для </w:t>
            </w:r>
          </w:p>
          <w:p w:rsidR="00E654D5" w:rsidRPr="00114F7C" w:rsidRDefault="00265A81" w:rsidP="00114F7C">
            <w:pPr>
              <w:spacing w:after="0"/>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области </w:t>
            </w:r>
          </w:p>
          <w:p w:rsidR="00E654D5" w:rsidRPr="00114F7C" w:rsidRDefault="00265A81" w:rsidP="00114F7C">
            <w:pPr>
              <w:spacing w:after="0" w:line="238" w:lineRule="auto"/>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инфокоммуникационны х технологий и систем связи (нормативные правовые акты </w:t>
            </w:r>
          </w:p>
          <w:p w:rsidR="00E654D5" w:rsidRPr="00114F7C" w:rsidRDefault="00265A81" w:rsidP="00114F7C">
            <w:pPr>
              <w:spacing w:after="0" w:line="238" w:lineRule="auto"/>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Российской Федерации, технические </w:t>
            </w:r>
          </w:p>
          <w:p w:rsidR="00E654D5" w:rsidRPr="00114F7C" w:rsidRDefault="00265A81" w:rsidP="00114F7C">
            <w:pPr>
              <w:spacing w:after="5"/>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регламенты, </w:t>
            </w:r>
          </w:p>
          <w:p w:rsidR="00E654D5" w:rsidRPr="00114F7C" w:rsidRDefault="00265A81" w:rsidP="00114F7C">
            <w:pPr>
              <w:tabs>
                <w:tab w:val="right" w:pos="2644"/>
              </w:tabs>
              <w:spacing w:after="0"/>
              <w:ind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международные </w:t>
            </w:r>
            <w:r w:rsidRPr="00114F7C">
              <w:rPr>
                <w:rFonts w:ascii="Times New Roman" w:eastAsia="Times New Roman" w:hAnsi="Times New Roman" w:cs="Times New Roman"/>
                <w:sz w:val="20"/>
                <w:szCs w:val="20"/>
              </w:rPr>
              <w:tab/>
              <w:t xml:space="preserve">и </w:t>
            </w:r>
          </w:p>
          <w:p w:rsidR="00E654D5" w:rsidRPr="00114F7C" w:rsidRDefault="00265A81" w:rsidP="00114F7C">
            <w:pPr>
              <w:spacing w:after="0" w:line="238" w:lineRule="auto"/>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национальные стандарты, рекомендации </w:t>
            </w:r>
          </w:p>
          <w:p w:rsidR="00E654D5" w:rsidRPr="00114F7C" w:rsidRDefault="00265A81" w:rsidP="00114F7C">
            <w:pPr>
              <w:spacing w:after="0"/>
              <w:ind w:left="108" w:right="10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Международного союза электросвязи) </w:t>
            </w:r>
          </w:p>
        </w:tc>
        <w:tc>
          <w:tcPr>
            <w:tcW w:w="3971"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08" w:right="14"/>
              <w:jc w:val="both"/>
              <w:rPr>
                <w:rFonts w:ascii="Times New Roman" w:hAnsi="Times New Roman" w:cs="Times New Roman"/>
                <w:sz w:val="20"/>
                <w:szCs w:val="20"/>
              </w:rPr>
            </w:pPr>
            <w:r w:rsidRPr="00114F7C">
              <w:rPr>
                <w:rFonts w:ascii="Times New Roman" w:eastAsia="Times New Roman" w:hAnsi="Times New Roman" w:cs="Times New Roman"/>
                <w:i/>
                <w:sz w:val="20"/>
                <w:szCs w:val="20"/>
              </w:rPr>
              <w:t>Знает</w:t>
            </w:r>
            <w:r w:rsidRPr="00114F7C">
              <w:rPr>
                <w:rFonts w:ascii="Times New Roman" w:eastAsia="Times New Roman" w:hAnsi="Times New Roman" w:cs="Times New Roman"/>
                <w:sz w:val="20"/>
                <w:szCs w:val="20"/>
              </w:rPr>
              <w:t xml:space="preserve"> основные принципы правового регулирования отношений, возникающих в области инфокоммуникационных технологий и систем связи. </w:t>
            </w:r>
            <w:r w:rsidRPr="00114F7C">
              <w:rPr>
                <w:rFonts w:ascii="Times New Roman" w:eastAsia="Times New Roman" w:hAnsi="Times New Roman" w:cs="Times New Roman"/>
                <w:i/>
                <w:sz w:val="20"/>
                <w:szCs w:val="20"/>
              </w:rPr>
              <w:t>Использует</w:t>
            </w:r>
            <w:r w:rsidRPr="00114F7C">
              <w:rPr>
                <w:rFonts w:ascii="Times New Roman" w:eastAsia="Times New Roman" w:hAnsi="Times New Roman" w:cs="Times New Roman"/>
                <w:sz w:val="20"/>
                <w:szCs w:val="20"/>
              </w:rPr>
              <w:t xml:space="preserve"> основы архитектуры открытых систем и модели взаимодействия OSI/ISO. </w:t>
            </w:r>
            <w:r w:rsidRPr="00114F7C">
              <w:rPr>
                <w:rFonts w:ascii="Times New Roman" w:eastAsia="Times New Roman" w:hAnsi="Times New Roman" w:cs="Times New Roman"/>
                <w:i/>
                <w:sz w:val="20"/>
                <w:szCs w:val="20"/>
              </w:rPr>
              <w:t>Работает</w:t>
            </w:r>
            <w:r w:rsidRPr="00114F7C">
              <w:rPr>
                <w:rFonts w:ascii="Times New Roman" w:eastAsia="Times New Roman" w:hAnsi="Times New Roman" w:cs="Times New Roman"/>
                <w:sz w:val="20"/>
                <w:szCs w:val="20"/>
              </w:rPr>
              <w:t xml:space="preserve"> с основными сервисами и клиентами, принципами построениями, используемыми в области инфокоммуникационных технологий и систем связи </w:t>
            </w:r>
          </w:p>
        </w:tc>
        <w:tc>
          <w:tcPr>
            <w:tcW w:w="2136"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29" w:line="250" w:lineRule="auto"/>
              <w:ind w:left="108" w:right="36"/>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Посещаемость занятий. Подготовка к лабораторным занятиям и активность на занятиях. </w:t>
            </w:r>
          </w:p>
          <w:p w:rsidR="00E654D5" w:rsidRPr="00114F7C" w:rsidRDefault="00265A81" w:rsidP="00114F7C">
            <w:pPr>
              <w:spacing w:after="16"/>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Тесты. </w:t>
            </w:r>
          </w:p>
          <w:p w:rsidR="00E654D5" w:rsidRPr="00114F7C" w:rsidRDefault="00265A81" w:rsidP="00114F7C">
            <w:pPr>
              <w:spacing w:after="0"/>
              <w:ind w:left="108"/>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Кейсы. </w:t>
            </w:r>
          </w:p>
        </w:tc>
      </w:tr>
      <w:tr w:rsidR="00E654D5" w:rsidRPr="00265A81">
        <w:trPr>
          <w:trHeight w:val="286"/>
        </w:trPr>
        <w:tc>
          <w:tcPr>
            <w:tcW w:w="994"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231"/>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ПК-3 </w:t>
            </w:r>
          </w:p>
        </w:tc>
        <w:tc>
          <w:tcPr>
            <w:tcW w:w="2693" w:type="dxa"/>
            <w:gridSpan w:val="2"/>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08"/>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Способностью </w:t>
            </w:r>
          </w:p>
        </w:tc>
        <w:tc>
          <w:tcPr>
            <w:tcW w:w="3971"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08"/>
              <w:rPr>
                <w:rFonts w:ascii="Times New Roman" w:hAnsi="Times New Roman" w:cs="Times New Roman"/>
                <w:sz w:val="20"/>
                <w:szCs w:val="20"/>
              </w:rPr>
            </w:pPr>
            <w:r w:rsidRPr="00114F7C">
              <w:rPr>
                <w:rFonts w:ascii="Times New Roman" w:eastAsia="Times New Roman" w:hAnsi="Times New Roman" w:cs="Times New Roman"/>
                <w:i/>
                <w:sz w:val="20"/>
                <w:szCs w:val="20"/>
              </w:rPr>
              <w:t>Знает</w:t>
            </w:r>
            <w:r w:rsidRPr="00114F7C">
              <w:rPr>
                <w:rFonts w:ascii="Times New Roman" w:eastAsia="Times New Roman" w:hAnsi="Times New Roman" w:cs="Times New Roman"/>
                <w:sz w:val="20"/>
                <w:szCs w:val="20"/>
              </w:rPr>
              <w:t xml:space="preserve"> нормативно-техническую </w:t>
            </w:r>
          </w:p>
        </w:tc>
        <w:tc>
          <w:tcPr>
            <w:tcW w:w="2136" w:type="dxa"/>
            <w:tcBorders>
              <w:top w:val="single" w:sz="4" w:space="0" w:color="000000"/>
              <w:left w:val="single" w:sz="4" w:space="0" w:color="000000"/>
              <w:bottom w:val="single" w:sz="4" w:space="0" w:color="000000"/>
              <w:right w:val="single" w:sz="4" w:space="0" w:color="000000"/>
            </w:tcBorders>
          </w:tcPr>
          <w:p w:rsidR="00E654D5" w:rsidRPr="00114F7C" w:rsidRDefault="00265A81">
            <w:pPr>
              <w:spacing w:after="0"/>
              <w:ind w:left="108"/>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Посещаемость </w:t>
            </w:r>
          </w:p>
        </w:tc>
      </w:tr>
      <w:tr w:rsidR="00E654D5" w:rsidRPr="00265A81">
        <w:trPr>
          <w:trHeight w:val="4153"/>
        </w:trPr>
        <w:tc>
          <w:tcPr>
            <w:tcW w:w="994" w:type="dxa"/>
            <w:tcBorders>
              <w:top w:val="single" w:sz="4" w:space="0" w:color="000000"/>
              <w:left w:val="single" w:sz="4" w:space="0" w:color="000000"/>
              <w:bottom w:val="single" w:sz="4" w:space="0" w:color="000000"/>
              <w:right w:val="single" w:sz="4" w:space="0" w:color="000000"/>
            </w:tcBorders>
          </w:tcPr>
          <w:p w:rsidR="00E654D5" w:rsidRPr="00114F7C" w:rsidRDefault="00E654D5">
            <w:pPr>
              <w:rPr>
                <w:rFonts w:ascii="Times New Roman" w:hAnsi="Times New Roman" w:cs="Times New Roman"/>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line="238" w:lineRule="auto"/>
              <w:ind w:left="130"/>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принимать участие в проектировании объектов профессиональной </w:t>
            </w:r>
          </w:p>
          <w:p w:rsidR="00E654D5" w:rsidRPr="00114F7C" w:rsidRDefault="00265A81" w:rsidP="00114F7C">
            <w:pPr>
              <w:spacing w:after="45" w:line="238" w:lineRule="auto"/>
              <w:ind w:left="130" w:right="60"/>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деятельности в соответствии с техническим заданием </w:t>
            </w:r>
          </w:p>
          <w:p w:rsidR="00E654D5" w:rsidRPr="00114F7C" w:rsidRDefault="00265A81" w:rsidP="00114F7C">
            <w:pPr>
              <w:tabs>
                <w:tab w:val="center" w:pos="172"/>
                <w:tab w:val="right" w:pos="2644"/>
              </w:tabs>
              <w:spacing w:after="0"/>
              <w:ind w:left="130"/>
              <w:jc w:val="both"/>
              <w:rPr>
                <w:rFonts w:ascii="Times New Roman" w:hAnsi="Times New Roman" w:cs="Times New Roman"/>
                <w:sz w:val="20"/>
                <w:szCs w:val="20"/>
              </w:rPr>
            </w:pPr>
            <w:r w:rsidRPr="00114F7C">
              <w:rPr>
                <w:rFonts w:ascii="Times New Roman" w:hAnsi="Times New Roman" w:cs="Times New Roman"/>
                <w:sz w:val="20"/>
                <w:szCs w:val="20"/>
              </w:rPr>
              <w:tab/>
            </w:r>
            <w:r w:rsidRPr="00114F7C">
              <w:rPr>
                <w:rFonts w:ascii="Times New Roman" w:eastAsia="Times New Roman" w:hAnsi="Times New Roman" w:cs="Times New Roman"/>
                <w:sz w:val="20"/>
                <w:szCs w:val="20"/>
              </w:rPr>
              <w:t xml:space="preserve">и </w:t>
            </w:r>
            <w:r w:rsidRPr="00114F7C">
              <w:rPr>
                <w:rFonts w:ascii="Times New Roman" w:eastAsia="Times New Roman" w:hAnsi="Times New Roman" w:cs="Times New Roman"/>
                <w:sz w:val="20"/>
                <w:szCs w:val="20"/>
              </w:rPr>
              <w:tab/>
              <w:t>нормативно-</w:t>
            </w:r>
          </w:p>
          <w:p w:rsidR="00E654D5" w:rsidRPr="00114F7C" w:rsidRDefault="00265A81" w:rsidP="00114F7C">
            <w:pPr>
              <w:spacing w:after="0"/>
              <w:ind w:left="130"/>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технической </w:t>
            </w:r>
          </w:p>
          <w:p w:rsidR="00E654D5" w:rsidRPr="00114F7C" w:rsidRDefault="00265A81" w:rsidP="00114F7C">
            <w:pPr>
              <w:spacing w:after="0"/>
              <w:ind w:left="130" w:right="59"/>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документацией, соблюдая различные технические, энергоэффективные и экологические требования </w:t>
            </w:r>
          </w:p>
        </w:tc>
        <w:tc>
          <w:tcPr>
            <w:tcW w:w="3971"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0"/>
              <w:ind w:left="139" w:right="41" w:hanging="139"/>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документацию, различные технические, энергоэффективные и экологические требования, предъявляемые к объектам сферы электроэнергетики и электротехники </w:t>
            </w:r>
            <w:r w:rsidRPr="00114F7C">
              <w:rPr>
                <w:rFonts w:ascii="Times New Roman" w:eastAsia="Times New Roman" w:hAnsi="Times New Roman" w:cs="Times New Roman"/>
                <w:i/>
                <w:sz w:val="20"/>
                <w:szCs w:val="20"/>
              </w:rPr>
              <w:t>Проводит</w:t>
            </w:r>
            <w:r w:rsidRPr="00114F7C">
              <w:rPr>
                <w:rFonts w:ascii="Times New Roman" w:eastAsia="Times New Roman" w:hAnsi="Times New Roman" w:cs="Times New Roman"/>
                <w:sz w:val="20"/>
                <w:szCs w:val="20"/>
              </w:rPr>
              <w:t xml:space="preserve"> экспертизы предлагаемых проектно-конструкторских решений и новых технологических решений</w:t>
            </w:r>
            <w:r w:rsidRPr="00114F7C">
              <w:rPr>
                <w:rFonts w:ascii="Times New Roman" w:eastAsia="Times New Roman" w:hAnsi="Times New Roman" w:cs="Times New Roman"/>
                <w:i/>
                <w:sz w:val="20"/>
                <w:szCs w:val="20"/>
              </w:rPr>
              <w:t xml:space="preserve"> О</w:t>
            </w:r>
            <w:r w:rsidRPr="00114F7C">
              <w:rPr>
                <w:rFonts w:ascii="Times New Roman" w:eastAsia="Times New Roman" w:hAnsi="Times New Roman" w:cs="Times New Roman"/>
                <w:sz w:val="20"/>
                <w:szCs w:val="20"/>
              </w:rPr>
              <w:t xml:space="preserve">существляет технико-экономическое обоснование проектов </w:t>
            </w:r>
          </w:p>
        </w:tc>
        <w:tc>
          <w:tcPr>
            <w:tcW w:w="2136" w:type="dxa"/>
            <w:tcBorders>
              <w:top w:val="single" w:sz="4" w:space="0" w:color="000000"/>
              <w:left w:val="single" w:sz="4" w:space="0" w:color="000000"/>
              <w:bottom w:val="single" w:sz="4" w:space="0" w:color="000000"/>
              <w:right w:val="single" w:sz="4" w:space="0" w:color="000000"/>
            </w:tcBorders>
          </w:tcPr>
          <w:p w:rsidR="00E654D5" w:rsidRPr="00114F7C" w:rsidRDefault="00265A81" w:rsidP="00114F7C">
            <w:pPr>
              <w:spacing w:after="31" w:line="245" w:lineRule="auto"/>
              <w:ind w:left="139" w:right="41" w:hanging="139"/>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занятий. Подготовка к лабораторным занятиям и активность на занятиях. </w:t>
            </w:r>
          </w:p>
          <w:p w:rsidR="00E654D5" w:rsidRPr="00114F7C" w:rsidRDefault="00265A81" w:rsidP="00114F7C">
            <w:pPr>
              <w:spacing w:after="18"/>
              <w:ind w:left="139" w:right="41" w:hanging="139"/>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Тесты. </w:t>
            </w:r>
          </w:p>
          <w:p w:rsidR="00E654D5" w:rsidRPr="00114F7C" w:rsidRDefault="00265A81" w:rsidP="00114F7C">
            <w:pPr>
              <w:spacing w:after="0"/>
              <w:ind w:left="139" w:right="41" w:hanging="139"/>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Кейсы. </w:t>
            </w:r>
          </w:p>
        </w:tc>
      </w:tr>
    </w:tbl>
    <w:p w:rsidR="00E654D5" w:rsidRPr="00265A81" w:rsidRDefault="00265A81" w:rsidP="00114F7C">
      <w:pPr>
        <w:spacing w:after="0"/>
        <w:jc w:val="both"/>
        <w:rPr>
          <w:rFonts w:ascii="Times New Roman" w:hAnsi="Times New Roman" w:cs="Times New Roman"/>
        </w:rPr>
      </w:pPr>
      <w:r w:rsidRPr="00265A81">
        <w:rPr>
          <w:rFonts w:ascii="Times New Roman" w:eastAsia="Times New Roman" w:hAnsi="Times New Roman" w:cs="Times New Roman"/>
          <w:sz w:val="20"/>
        </w:rPr>
        <w:t xml:space="preserve"> </w:t>
      </w:r>
      <w:r w:rsidRPr="00265A81">
        <w:rPr>
          <w:rFonts w:ascii="Times New Roman" w:hAnsi="Times New Roman" w:cs="Times New Roman"/>
        </w:rPr>
        <w:br w:type="page"/>
      </w:r>
    </w:p>
    <w:p w:rsidR="00E654D5" w:rsidRPr="00114F7C" w:rsidRDefault="00265A81" w:rsidP="00114F7C">
      <w:pPr>
        <w:pStyle w:val="1"/>
        <w:ind w:left="-5" w:firstLine="714"/>
        <w:jc w:val="both"/>
        <w:rPr>
          <w:sz w:val="24"/>
          <w:szCs w:val="24"/>
        </w:rPr>
      </w:pPr>
      <w:r w:rsidRPr="00114F7C">
        <w:rPr>
          <w:sz w:val="24"/>
          <w:szCs w:val="24"/>
        </w:rPr>
        <w:t>4</w:t>
      </w:r>
      <w:r w:rsidRPr="00114F7C">
        <w:rPr>
          <w:rFonts w:eastAsia="Arial"/>
          <w:sz w:val="24"/>
          <w:szCs w:val="24"/>
        </w:rPr>
        <w:t xml:space="preserve"> </w:t>
      </w:r>
      <w:r w:rsidRPr="00114F7C">
        <w:rPr>
          <w:sz w:val="24"/>
          <w:szCs w:val="24"/>
        </w:rPr>
        <w:t xml:space="preserve">Типовые контрольные задания (демоверсии) и шкалы их оценивания  </w:t>
      </w:r>
    </w:p>
    <w:p w:rsidR="00E654D5" w:rsidRPr="00114F7C" w:rsidRDefault="00265A81" w:rsidP="00114F7C">
      <w:pPr>
        <w:spacing w:after="17"/>
        <w:ind w:left="708"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 </w:t>
      </w:r>
    </w:p>
    <w:p w:rsidR="00E654D5" w:rsidRPr="00114F7C" w:rsidRDefault="00265A81" w:rsidP="00114F7C">
      <w:pPr>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При форме итоговой отчетности в виде зачёта: от 41% – «зачёт», до 41% – «незачёт». </w:t>
      </w:r>
    </w:p>
    <w:p w:rsidR="00E654D5" w:rsidRPr="00114F7C" w:rsidRDefault="00265A81" w:rsidP="00114F7C">
      <w:pPr>
        <w:spacing w:after="71"/>
        <w:ind w:left="58"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 </w:t>
      </w:r>
    </w:p>
    <w:p w:rsidR="00E654D5" w:rsidRPr="00114F7C" w:rsidRDefault="00265A81" w:rsidP="00114F7C">
      <w:pPr>
        <w:spacing w:after="2" w:line="274" w:lineRule="auto"/>
        <w:ind w:right="83"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Пример тестового задания текущей аттестации (ТК-1) по дисциплине «</w:t>
      </w:r>
      <w:r w:rsidR="00114F7C" w:rsidRPr="00114F7C">
        <w:rPr>
          <w:rFonts w:ascii="Times New Roman" w:eastAsia="Times New Roman" w:hAnsi="Times New Roman" w:cs="Times New Roman"/>
          <w:b/>
          <w:sz w:val="24"/>
          <w:szCs w:val="24"/>
        </w:rPr>
        <w:t>Администрирование информационных ресурсов</w:t>
      </w:r>
      <w:r w:rsidRPr="00114F7C">
        <w:rPr>
          <w:rFonts w:ascii="Times New Roman" w:eastAsia="Times New Roman" w:hAnsi="Times New Roman" w:cs="Times New Roman"/>
          <w:b/>
          <w:sz w:val="24"/>
          <w:szCs w:val="24"/>
        </w:rPr>
        <w:t>» 1</w:t>
      </w:r>
      <w:r w:rsidRPr="00114F7C">
        <w:rPr>
          <w:rFonts w:ascii="Times New Roman" w:eastAsia="Arial" w:hAnsi="Times New Roman" w:cs="Times New Roman"/>
          <w:b/>
          <w:sz w:val="24"/>
          <w:szCs w:val="24"/>
        </w:rPr>
        <w:t xml:space="preserve"> </w:t>
      </w:r>
      <w:r w:rsidRPr="00114F7C">
        <w:rPr>
          <w:rFonts w:ascii="Times New Roman" w:eastAsia="Times New Roman" w:hAnsi="Times New Roman" w:cs="Times New Roman"/>
          <w:b/>
          <w:sz w:val="24"/>
          <w:szCs w:val="24"/>
        </w:rPr>
        <w:t xml:space="preserve">Что, согласно определению информационного ресурса, данному в Федеральном законе «Об информации, информатизации защите информации» не является информационным ресурсом: </w:t>
      </w:r>
    </w:p>
    <w:p w:rsidR="00E654D5" w:rsidRPr="00114F7C" w:rsidRDefault="00265A81" w:rsidP="00114F7C">
      <w:pPr>
        <w:numPr>
          <w:ilvl w:val="0"/>
          <w:numId w:val="2"/>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расписание движения поездов, вывешенное на вокзале </w:t>
      </w:r>
    </w:p>
    <w:p w:rsidR="00E654D5" w:rsidRPr="00114F7C" w:rsidRDefault="00265A81" w:rsidP="00114F7C">
      <w:pPr>
        <w:numPr>
          <w:ilvl w:val="0"/>
          <w:numId w:val="2"/>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информация, размещенная на Web-сервере </w:t>
      </w:r>
    </w:p>
    <w:p w:rsidR="00E654D5" w:rsidRPr="00114F7C" w:rsidRDefault="00265A81" w:rsidP="00114F7C">
      <w:pPr>
        <w:numPr>
          <w:ilvl w:val="0"/>
          <w:numId w:val="2"/>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база данных номеров телефонов  </w:t>
      </w:r>
    </w:p>
    <w:p w:rsidR="00E654D5" w:rsidRPr="00114F7C" w:rsidRDefault="00265A81" w:rsidP="00114F7C">
      <w:pPr>
        <w:numPr>
          <w:ilvl w:val="0"/>
          <w:numId w:val="2"/>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рукописный вариант лекций по дисциплине «Мировые информационные ресурсы» </w:t>
      </w:r>
    </w:p>
    <w:p w:rsidR="00E654D5" w:rsidRPr="00114F7C" w:rsidRDefault="00265A81" w:rsidP="00114F7C">
      <w:pPr>
        <w:numPr>
          <w:ilvl w:val="0"/>
          <w:numId w:val="2"/>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информация о прогнозе погоды, которую можно узнать по телефону </w:t>
      </w:r>
    </w:p>
    <w:p w:rsidR="00E654D5" w:rsidRPr="00114F7C" w:rsidRDefault="00114F7C" w:rsidP="00114F7C">
      <w:pPr>
        <w:numPr>
          <w:ilvl w:val="0"/>
          <w:numId w:val="3"/>
        </w:numPr>
        <w:spacing w:after="5" w:line="270" w:lineRule="auto"/>
        <w:ind w:firstLine="714"/>
        <w:jc w:val="both"/>
        <w:rPr>
          <w:rFonts w:ascii="Times New Roman" w:hAnsi="Times New Roman" w:cs="Times New Roman"/>
          <w:sz w:val="24"/>
          <w:szCs w:val="24"/>
        </w:rPr>
      </w:pPr>
      <w:r>
        <w:rPr>
          <w:rFonts w:ascii="Times New Roman" w:eastAsia="Times New Roman" w:hAnsi="Times New Roman" w:cs="Times New Roman"/>
          <w:b/>
          <w:sz w:val="24"/>
          <w:szCs w:val="24"/>
        </w:rPr>
        <w:t>Т</w:t>
      </w:r>
      <w:r w:rsidR="00265A81" w:rsidRPr="00114F7C">
        <w:rPr>
          <w:rFonts w:ascii="Times New Roman" w:eastAsia="Times New Roman" w:hAnsi="Times New Roman" w:cs="Times New Roman"/>
          <w:b/>
          <w:sz w:val="24"/>
          <w:szCs w:val="24"/>
        </w:rPr>
        <w:t xml:space="preserve">оваром на рынке информационных услуг являются: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компьютеры, оргтехника; 2)</w:t>
      </w:r>
      <w:r w:rsidRPr="00114F7C">
        <w:rPr>
          <w:rFonts w:ascii="Times New Roman" w:eastAsia="Arial" w:hAnsi="Times New Roman" w:cs="Times New Roman"/>
          <w:sz w:val="24"/>
          <w:szCs w:val="24"/>
        </w:rPr>
        <w:t xml:space="preserve"> </w:t>
      </w:r>
      <w:r w:rsidRPr="00114F7C">
        <w:rPr>
          <w:rFonts w:ascii="Times New Roman" w:eastAsia="Times New Roman" w:hAnsi="Times New Roman" w:cs="Times New Roman"/>
          <w:sz w:val="24"/>
          <w:szCs w:val="24"/>
        </w:rPr>
        <w:t>- программное обеспечение; 3)</w:t>
      </w:r>
      <w:r w:rsidRPr="00114F7C">
        <w:rPr>
          <w:rFonts w:ascii="Times New Roman" w:eastAsia="Arial" w:hAnsi="Times New Roman" w:cs="Times New Roman"/>
          <w:sz w:val="24"/>
          <w:szCs w:val="24"/>
        </w:rPr>
        <w:t xml:space="preserve"> </w:t>
      </w:r>
      <w:r w:rsidRPr="00114F7C">
        <w:rPr>
          <w:rFonts w:ascii="Times New Roman" w:eastAsia="Times New Roman" w:hAnsi="Times New Roman" w:cs="Times New Roman"/>
          <w:sz w:val="24"/>
          <w:szCs w:val="24"/>
        </w:rPr>
        <w:t xml:space="preserve">- информация.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Для того, чтобы совокупность данных, занесенная в компьютер, являлась автоматизированным банком данных необходимо выполнение следующих условий: </w:t>
      </w:r>
      <w:r w:rsidRPr="00114F7C">
        <w:rPr>
          <w:rFonts w:ascii="Times New Roman" w:eastAsia="Times New Roman" w:hAnsi="Times New Roman" w:cs="Times New Roman"/>
          <w:sz w:val="24"/>
          <w:szCs w:val="24"/>
        </w:rPr>
        <w:t>1)</w:t>
      </w:r>
      <w:r w:rsidRPr="00114F7C">
        <w:rPr>
          <w:rFonts w:ascii="Times New Roman" w:eastAsia="Arial" w:hAnsi="Times New Roman" w:cs="Times New Roman"/>
          <w:sz w:val="24"/>
          <w:szCs w:val="24"/>
        </w:rPr>
        <w:t xml:space="preserve"> </w:t>
      </w:r>
      <w:r w:rsidRPr="00114F7C">
        <w:rPr>
          <w:rFonts w:ascii="Times New Roman" w:eastAsia="Times New Roman" w:hAnsi="Times New Roman" w:cs="Times New Roman"/>
          <w:sz w:val="24"/>
          <w:szCs w:val="24"/>
        </w:rPr>
        <w:t xml:space="preserve">данные должны быть отобраны на основе какого-либо классификационного критерия </w:t>
      </w:r>
    </w:p>
    <w:p w:rsidR="00E654D5" w:rsidRPr="00114F7C" w:rsidRDefault="00265A81" w:rsidP="00114F7C">
      <w:pPr>
        <w:numPr>
          <w:ilvl w:val="1"/>
          <w:numId w:val="6"/>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 данным должен быть организован доступ определенного числа пользователей </w:t>
      </w:r>
    </w:p>
    <w:p w:rsidR="00E654D5" w:rsidRPr="00114F7C" w:rsidRDefault="00265A81" w:rsidP="00114F7C">
      <w:pPr>
        <w:numPr>
          <w:ilvl w:val="1"/>
          <w:numId w:val="6"/>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 данным должен быть организован доступ неограниченного числа пользователей на коммерческой основе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Какая информация не относится к деловой информации: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финансовая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статистическая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экономическая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юридическая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коммерческая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Ретроспективная информация охватывает: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любой период времени в прошлом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последнюю неделю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последние 3 – 5 дней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последние 10 дней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Какая информация самая свежая: </w:t>
      </w:r>
      <w:r w:rsidRPr="00114F7C">
        <w:rPr>
          <w:rFonts w:ascii="Times New Roman" w:eastAsia="Times New Roman" w:hAnsi="Times New Roman" w:cs="Times New Roman"/>
          <w:sz w:val="24"/>
          <w:szCs w:val="24"/>
        </w:rPr>
        <w:t>1)</w:t>
      </w:r>
      <w:r w:rsidRPr="00114F7C">
        <w:rPr>
          <w:rFonts w:ascii="Times New Roman" w:eastAsia="Arial" w:hAnsi="Times New Roman" w:cs="Times New Roman"/>
          <w:sz w:val="24"/>
          <w:szCs w:val="24"/>
        </w:rPr>
        <w:t xml:space="preserve"> </w:t>
      </w:r>
      <w:r w:rsidRPr="00114F7C">
        <w:rPr>
          <w:rFonts w:ascii="Times New Roman" w:eastAsia="Times New Roman" w:hAnsi="Times New Roman" w:cs="Times New Roman"/>
          <w:sz w:val="24"/>
          <w:szCs w:val="24"/>
        </w:rPr>
        <w:t xml:space="preserve">текущая информация  </w:t>
      </w:r>
    </w:p>
    <w:p w:rsidR="00E654D5" w:rsidRPr="00114F7C" w:rsidRDefault="00265A81" w:rsidP="00114F7C">
      <w:pPr>
        <w:numPr>
          <w:ilvl w:val="1"/>
          <w:numId w:val="5"/>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ретроспективная информация  </w:t>
      </w:r>
    </w:p>
    <w:p w:rsidR="00E654D5" w:rsidRPr="00114F7C" w:rsidRDefault="00265A81" w:rsidP="00114F7C">
      <w:pPr>
        <w:numPr>
          <w:ilvl w:val="1"/>
          <w:numId w:val="5"/>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архивная информация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Что из перечисленного ниже не является категорией субъектов информационного бизнеса по классификации Cuadra / Elsevier: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производители БД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биржи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интерактивные службы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информационные агентства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шлюзы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телекоммуникационные службы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пользователи </w:t>
      </w:r>
    </w:p>
    <w:p w:rsidR="00E654D5" w:rsidRPr="00114F7C" w:rsidRDefault="00265A81" w:rsidP="00114F7C">
      <w:pPr>
        <w:numPr>
          <w:ilvl w:val="0"/>
          <w:numId w:val="3"/>
        </w:numPr>
        <w:spacing w:after="5" w:line="270" w:lineRule="auto"/>
        <w:ind w:firstLine="714"/>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К какой категории принадлежат организации, являющиеся основными субъектами информационного маркетинга: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производители БД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интерактивные службы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шлюзы </w:t>
      </w:r>
    </w:p>
    <w:p w:rsidR="00E654D5" w:rsidRPr="00114F7C" w:rsidRDefault="00265A81" w:rsidP="00114F7C">
      <w:pPr>
        <w:numPr>
          <w:ilvl w:val="1"/>
          <w:numId w:val="3"/>
        </w:numPr>
        <w:spacing w:after="5" w:line="269" w:lineRule="auto"/>
        <w:ind w:firstLine="714"/>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телекоммуникационные службы </w:t>
      </w:r>
    </w:p>
    <w:p w:rsidR="00E654D5" w:rsidRPr="00265A81" w:rsidRDefault="00265A81" w:rsidP="00114F7C">
      <w:pPr>
        <w:numPr>
          <w:ilvl w:val="0"/>
          <w:numId w:val="3"/>
        </w:numPr>
        <w:spacing w:after="5" w:line="270" w:lineRule="auto"/>
        <w:ind w:firstLine="714"/>
        <w:jc w:val="both"/>
        <w:rPr>
          <w:rFonts w:ascii="Times New Roman" w:hAnsi="Times New Roman" w:cs="Times New Roman"/>
        </w:rPr>
      </w:pPr>
      <w:r w:rsidRPr="00114F7C">
        <w:rPr>
          <w:rFonts w:ascii="Times New Roman" w:eastAsia="Times New Roman" w:hAnsi="Times New Roman" w:cs="Times New Roman"/>
          <w:b/>
          <w:sz w:val="24"/>
          <w:szCs w:val="24"/>
        </w:rPr>
        <w:t>Установите соответствие между показателем и его функцией</w:t>
      </w:r>
      <w:r w:rsidRPr="00265A81">
        <w:rPr>
          <w:rFonts w:ascii="Times New Roman" w:eastAsia="Times New Roman" w:hAnsi="Times New Roman" w:cs="Times New Roman"/>
          <w:b/>
        </w:rPr>
        <w:t xml:space="preserve"> </w:t>
      </w:r>
    </w:p>
    <w:tbl>
      <w:tblPr>
        <w:tblStyle w:val="TableGrid"/>
        <w:tblW w:w="9602" w:type="dxa"/>
        <w:tblInd w:w="276" w:type="dxa"/>
        <w:tblCellMar>
          <w:top w:w="40" w:type="dxa"/>
          <w:left w:w="41" w:type="dxa"/>
          <w:bottom w:w="0" w:type="dxa"/>
          <w:right w:w="40" w:type="dxa"/>
        </w:tblCellMar>
        <w:tblLook w:val="04A0" w:firstRow="1" w:lastRow="0" w:firstColumn="1" w:lastColumn="0" w:noHBand="0" w:noVBand="1"/>
      </w:tblPr>
      <w:tblGrid>
        <w:gridCol w:w="476"/>
        <w:gridCol w:w="3241"/>
        <w:gridCol w:w="542"/>
        <w:gridCol w:w="5343"/>
      </w:tblGrid>
      <w:tr w:rsidR="00E654D5" w:rsidRPr="00265A81" w:rsidTr="00114F7C">
        <w:trPr>
          <w:trHeight w:val="339"/>
        </w:trPr>
        <w:tc>
          <w:tcPr>
            <w:tcW w:w="476"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А </w:t>
            </w:r>
          </w:p>
        </w:tc>
        <w:tc>
          <w:tcPr>
            <w:tcW w:w="3241"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Генераторы </w:t>
            </w:r>
          </w:p>
        </w:tc>
        <w:tc>
          <w:tcPr>
            <w:tcW w:w="542"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А </w:t>
            </w:r>
          </w:p>
        </w:tc>
        <w:tc>
          <w:tcPr>
            <w:tcW w:w="5343"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выполняют функции обслуживания пользователей </w:t>
            </w:r>
          </w:p>
        </w:tc>
      </w:tr>
      <w:tr w:rsidR="00E654D5" w:rsidRPr="00265A81" w:rsidTr="00114F7C">
        <w:trPr>
          <w:trHeight w:val="336"/>
        </w:trPr>
        <w:tc>
          <w:tcPr>
            <w:tcW w:w="476"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Б </w:t>
            </w:r>
          </w:p>
        </w:tc>
        <w:tc>
          <w:tcPr>
            <w:tcW w:w="3241"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Поставщики </w:t>
            </w:r>
          </w:p>
        </w:tc>
        <w:tc>
          <w:tcPr>
            <w:tcW w:w="542"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Б </w:t>
            </w:r>
          </w:p>
        </w:tc>
        <w:tc>
          <w:tcPr>
            <w:tcW w:w="5343"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специализируются на добыче информации </w:t>
            </w:r>
          </w:p>
        </w:tc>
      </w:tr>
      <w:tr w:rsidR="00E654D5" w:rsidRPr="00265A81" w:rsidTr="00114F7C">
        <w:trPr>
          <w:trHeight w:val="660"/>
        </w:trPr>
        <w:tc>
          <w:tcPr>
            <w:tcW w:w="476"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В </w:t>
            </w:r>
          </w:p>
        </w:tc>
        <w:tc>
          <w:tcPr>
            <w:tcW w:w="3241"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Информационные агентства </w:t>
            </w:r>
          </w:p>
        </w:tc>
        <w:tc>
          <w:tcPr>
            <w:tcW w:w="542"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rPr>
                <w:rFonts w:ascii="Times New Roman" w:hAnsi="Times New Roman" w:cs="Times New Roman"/>
              </w:rPr>
            </w:pPr>
            <w:r w:rsidRPr="00265A81">
              <w:rPr>
                <w:rFonts w:ascii="Times New Roman" w:eastAsia="Times New Roman" w:hAnsi="Times New Roman" w:cs="Times New Roman"/>
              </w:rPr>
              <w:t xml:space="preserve">В </w:t>
            </w:r>
          </w:p>
        </w:tc>
        <w:tc>
          <w:tcPr>
            <w:tcW w:w="5343" w:type="dxa"/>
            <w:tcBorders>
              <w:top w:val="single" w:sz="6" w:space="0" w:color="000000"/>
              <w:left w:val="single" w:sz="6" w:space="0" w:color="000000"/>
              <w:bottom w:val="single" w:sz="6" w:space="0" w:color="000000"/>
              <w:right w:val="single" w:sz="6" w:space="0" w:color="000000"/>
            </w:tcBorders>
          </w:tcPr>
          <w:p w:rsidR="00E654D5" w:rsidRPr="00265A81" w:rsidRDefault="00265A81">
            <w:pPr>
              <w:spacing w:after="0"/>
              <w:ind w:left="5" w:hanging="5"/>
              <w:rPr>
                <w:rFonts w:ascii="Times New Roman" w:hAnsi="Times New Roman" w:cs="Times New Roman"/>
              </w:rPr>
            </w:pPr>
            <w:r w:rsidRPr="00265A81">
              <w:rPr>
                <w:rFonts w:ascii="Times New Roman" w:eastAsia="Times New Roman" w:hAnsi="Times New Roman" w:cs="Times New Roman"/>
              </w:rPr>
              <w:t xml:space="preserve">занимаются </w:t>
            </w:r>
            <w:r w:rsidRPr="00265A81">
              <w:rPr>
                <w:rFonts w:ascii="Times New Roman" w:eastAsia="Times New Roman" w:hAnsi="Times New Roman" w:cs="Times New Roman"/>
              </w:rPr>
              <w:tab/>
              <w:t xml:space="preserve">информационным </w:t>
            </w:r>
            <w:r w:rsidRPr="00265A81">
              <w:rPr>
                <w:rFonts w:ascii="Times New Roman" w:eastAsia="Times New Roman" w:hAnsi="Times New Roman" w:cs="Times New Roman"/>
              </w:rPr>
              <w:tab/>
              <w:t xml:space="preserve">обслуживанием пользователей на основе баз данных </w:t>
            </w:r>
          </w:p>
        </w:tc>
      </w:tr>
    </w:tbl>
    <w:p w:rsidR="00E654D5" w:rsidRPr="00265A81" w:rsidRDefault="00265A81" w:rsidP="00114F7C">
      <w:pPr>
        <w:numPr>
          <w:ilvl w:val="1"/>
          <w:numId w:val="3"/>
        </w:numPr>
        <w:spacing w:after="228"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А-В, Б-А, В-Б </w:t>
      </w:r>
    </w:p>
    <w:p w:rsidR="00E654D5" w:rsidRPr="00265A81" w:rsidRDefault="00265A81" w:rsidP="00114F7C">
      <w:pPr>
        <w:numPr>
          <w:ilvl w:val="1"/>
          <w:numId w:val="3"/>
        </w:numPr>
        <w:spacing w:after="232"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А-А, Б-В, В-Б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А-Б, Б-В, В-А </w:t>
      </w:r>
    </w:p>
    <w:p w:rsidR="00E654D5" w:rsidRPr="00265A81" w:rsidRDefault="00265A81" w:rsidP="00114F7C">
      <w:pPr>
        <w:spacing w:after="24"/>
        <w:ind w:firstLine="709"/>
        <w:jc w:val="both"/>
        <w:rPr>
          <w:rFonts w:ascii="Times New Roman" w:hAnsi="Times New Roman" w:cs="Times New Roman"/>
        </w:rPr>
      </w:pPr>
      <w:r w:rsidRPr="00265A81">
        <w:rPr>
          <w:rFonts w:ascii="Times New Roman" w:eastAsia="Times New Roman" w:hAnsi="Times New Roman" w:cs="Times New Roman"/>
          <w:b/>
        </w:rPr>
        <w:t xml:space="preserve">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Как правильно пишется название информационного агентства Рейтер: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Reuter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Rater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Reuters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Raters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Справочно-описательная финансовая информация называется: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дескриптивной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ретроспективной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итеративной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интерактивной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В каком году было основано агентство Рейтер: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1851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1830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1905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1389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В каком году было основано агентство Росбизнесконсалтинг: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1985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1992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1994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1995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Справочно-описательная финансовая информация называется: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аналитической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интерактивной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дескриптивной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ретроспективной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«Российские экономические тенденции» - это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название службы агентства Рейтер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название базы данных статистики и анализа Российской экономики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название агентства экономико-статистической информации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Курс $ 31.50 – это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коммерческая информация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финансовая информация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аналитическая информация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статистическая информация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Информация о котировках акций в РТС на текущий момент является: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коммерческой информацией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финансовой информацией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аналитической информацией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Демографическая информация является: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экономической информацией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статистической информацией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аналитической информацией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Информационные ресурсы маркетинговых исследований включают в себя: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средства массовой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ресурсы сети Internet со свободным и ограниченным доступом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первичные, а так же свободные и закрытые вторичные источники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результаты опросов общественного мнения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Выберите пункт, в котором наиболее полно и правильно представлены характеристики информационно-аналитических систем: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быстрота, простота, надежность, многомерность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многомерность, простота, доступ множества пользователей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многомерность, быстрота, надежность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Субъектами маркетинговой информационной деятельности являются: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все участники рынка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фирмы и их структурные подразделения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потребители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посредники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Эта группа не относится к информационным запросам предпринимателей: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сведения о кампаниях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сведения о социальной среде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сведения о продуктах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сведения о товарном рынке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сведения о рынке ценных бумаг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поиск инвестиционной стратегии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Информационные потребности не включают в себя: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потребность в текущей ретроспективной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потребность в узкоматематической и широкоматематической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потребность в отраслевой и межотраслевой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потребность в фотографической и концептуальной информации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потребность в обыденной информации </w:t>
      </w:r>
    </w:p>
    <w:p w:rsidR="00E654D5" w:rsidRPr="00265A81" w:rsidRDefault="00265A81" w:rsidP="00114F7C">
      <w:pPr>
        <w:numPr>
          <w:ilvl w:val="0"/>
          <w:numId w:val="3"/>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Отметить виды электронной коммерции: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электронные магазины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поисковые машины </w:t>
      </w:r>
    </w:p>
    <w:p w:rsidR="00E654D5" w:rsidRPr="00265A81" w:rsidRDefault="00265A81" w:rsidP="00114F7C">
      <w:pPr>
        <w:numPr>
          <w:ilvl w:val="1"/>
          <w:numId w:val="3"/>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аренда программного обеспечения </w:t>
      </w:r>
    </w:p>
    <w:p w:rsidR="00E654D5" w:rsidRPr="00265A81" w:rsidRDefault="00265A81" w:rsidP="00114F7C">
      <w:pPr>
        <w:numPr>
          <w:ilvl w:val="1"/>
          <w:numId w:val="3"/>
        </w:numPr>
        <w:spacing w:after="0" w:line="277" w:lineRule="auto"/>
        <w:ind w:left="0" w:firstLine="709"/>
        <w:jc w:val="both"/>
        <w:rPr>
          <w:rFonts w:ascii="Times New Roman" w:hAnsi="Times New Roman" w:cs="Times New Roman"/>
        </w:rPr>
      </w:pPr>
      <w:r w:rsidRPr="00265A81">
        <w:rPr>
          <w:rFonts w:ascii="Times New Roman" w:eastAsia="Times New Roman" w:hAnsi="Times New Roman" w:cs="Times New Roman"/>
        </w:rPr>
        <w:t>электронные банки 5)</w:t>
      </w:r>
      <w:r w:rsidRPr="00265A81">
        <w:rPr>
          <w:rFonts w:ascii="Times New Roman" w:eastAsia="Arial" w:hAnsi="Times New Roman" w:cs="Times New Roman"/>
        </w:rPr>
        <w:t xml:space="preserve"> </w:t>
      </w:r>
      <w:r w:rsidRPr="00265A81">
        <w:rPr>
          <w:rFonts w:ascii="Times New Roman" w:eastAsia="Times New Roman" w:hAnsi="Times New Roman" w:cs="Times New Roman"/>
        </w:rPr>
        <w:t xml:space="preserve">электронная подпись </w:t>
      </w:r>
      <w:r w:rsidRPr="00265A81">
        <w:rPr>
          <w:rFonts w:ascii="Times New Roman" w:eastAsia="Times New Roman" w:hAnsi="Times New Roman" w:cs="Times New Roman"/>
          <w:b/>
        </w:rPr>
        <w:t>25</w:t>
      </w:r>
      <w:r w:rsidRPr="00265A81">
        <w:rPr>
          <w:rFonts w:ascii="Times New Roman" w:eastAsia="Arial" w:hAnsi="Times New Roman" w:cs="Times New Roman"/>
          <w:b/>
        </w:rPr>
        <w:t xml:space="preserve"> </w:t>
      </w:r>
      <w:r w:rsidRPr="00265A81">
        <w:rPr>
          <w:rFonts w:ascii="Times New Roman" w:eastAsia="Times New Roman" w:hAnsi="Times New Roman" w:cs="Times New Roman"/>
          <w:b/>
        </w:rPr>
        <w:t xml:space="preserve">Баннер – это: </w:t>
      </w:r>
    </w:p>
    <w:p w:rsidR="00E654D5" w:rsidRPr="00265A81" w:rsidRDefault="00265A81" w:rsidP="00114F7C">
      <w:pPr>
        <w:numPr>
          <w:ilvl w:val="1"/>
          <w:numId w:val="4"/>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рекламная ссылка </w:t>
      </w:r>
    </w:p>
    <w:p w:rsidR="00E654D5" w:rsidRPr="00265A81" w:rsidRDefault="00265A81" w:rsidP="00114F7C">
      <w:pPr>
        <w:numPr>
          <w:ilvl w:val="1"/>
          <w:numId w:val="4"/>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графическая реклама </w:t>
      </w:r>
    </w:p>
    <w:p w:rsidR="00E654D5" w:rsidRPr="00265A81" w:rsidRDefault="00265A81" w:rsidP="00114F7C">
      <w:pPr>
        <w:numPr>
          <w:ilvl w:val="1"/>
          <w:numId w:val="4"/>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графическая ссылка </w:t>
      </w:r>
    </w:p>
    <w:p w:rsidR="00E654D5" w:rsidRPr="00265A81" w:rsidRDefault="00265A81" w:rsidP="00114F7C">
      <w:pPr>
        <w:numPr>
          <w:ilvl w:val="1"/>
          <w:numId w:val="4"/>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рекламное объявление </w:t>
      </w:r>
    </w:p>
    <w:p w:rsidR="00E654D5" w:rsidRPr="00265A81" w:rsidRDefault="00265A81" w:rsidP="00114F7C">
      <w:pPr>
        <w:numPr>
          <w:ilvl w:val="0"/>
          <w:numId w:val="7"/>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На 200 показов баннера приходится 4 перехода на страницы сервера, который он рекламирует. CTR баннера равен: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50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4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2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800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8 </w:t>
      </w:r>
    </w:p>
    <w:p w:rsidR="00E654D5" w:rsidRPr="00265A81" w:rsidRDefault="00265A81" w:rsidP="00114F7C">
      <w:pPr>
        <w:numPr>
          <w:ilvl w:val="0"/>
          <w:numId w:val="7"/>
        </w:numPr>
        <w:spacing w:after="5" w:line="270" w:lineRule="auto"/>
        <w:ind w:left="0" w:firstLine="709"/>
        <w:jc w:val="both"/>
        <w:rPr>
          <w:rFonts w:ascii="Times New Roman" w:hAnsi="Times New Roman" w:cs="Times New Roman"/>
        </w:rPr>
      </w:pPr>
      <w:r w:rsidRPr="00265A81">
        <w:rPr>
          <w:rFonts w:ascii="Times New Roman" w:eastAsia="Times New Roman" w:hAnsi="Times New Roman" w:cs="Times New Roman"/>
          <w:b/>
        </w:rPr>
        <w:t xml:space="preserve">CTR баннера измеряется в: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килобайтах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показах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 xml:space="preserve">процентах </w:t>
      </w:r>
    </w:p>
    <w:p w:rsidR="00E654D5" w:rsidRPr="00265A81" w:rsidRDefault="00265A81" w:rsidP="00114F7C">
      <w:pPr>
        <w:numPr>
          <w:ilvl w:val="1"/>
          <w:numId w:val="7"/>
        </w:numPr>
        <w:spacing w:after="5" w:line="269" w:lineRule="auto"/>
        <w:ind w:left="0" w:firstLine="709"/>
        <w:jc w:val="both"/>
        <w:rPr>
          <w:rFonts w:ascii="Times New Roman" w:hAnsi="Times New Roman" w:cs="Times New Roman"/>
        </w:rPr>
      </w:pPr>
      <w:r w:rsidRPr="00265A81">
        <w:rPr>
          <w:rFonts w:ascii="Times New Roman" w:eastAsia="Times New Roman" w:hAnsi="Times New Roman" w:cs="Times New Roman"/>
        </w:rPr>
        <w:t>килограммах 5)</w:t>
      </w:r>
      <w:r w:rsidRPr="00265A81">
        <w:rPr>
          <w:rFonts w:ascii="Times New Roman" w:eastAsia="Arial" w:hAnsi="Times New Roman" w:cs="Times New Roman"/>
        </w:rPr>
        <w:t xml:space="preserve"> </w:t>
      </w:r>
      <w:r w:rsidRPr="00265A81">
        <w:rPr>
          <w:rFonts w:ascii="Times New Roman" w:eastAsia="Times New Roman" w:hAnsi="Times New Roman" w:cs="Times New Roman"/>
        </w:rPr>
        <w:t xml:space="preserve">откликах пользователей </w:t>
      </w:r>
    </w:p>
    <w:p w:rsidR="00E654D5" w:rsidRPr="00265A81" w:rsidRDefault="00265A81" w:rsidP="00114F7C">
      <w:pPr>
        <w:spacing w:after="0"/>
        <w:ind w:firstLine="709"/>
        <w:jc w:val="both"/>
        <w:rPr>
          <w:rFonts w:ascii="Times New Roman" w:hAnsi="Times New Roman" w:cs="Times New Roman"/>
        </w:rPr>
      </w:pPr>
      <w:r w:rsidRPr="00265A81">
        <w:rPr>
          <w:rFonts w:ascii="Times New Roman" w:eastAsia="Times New Roman" w:hAnsi="Times New Roman" w:cs="Times New Roman"/>
          <w:b/>
          <w:sz w:val="28"/>
        </w:rPr>
        <w:t xml:space="preserve"> </w:t>
      </w:r>
    </w:p>
    <w:p w:rsidR="00E654D5" w:rsidRPr="00265A81" w:rsidRDefault="00265A81">
      <w:pPr>
        <w:spacing w:after="0"/>
        <w:ind w:left="69"/>
        <w:jc w:val="center"/>
        <w:rPr>
          <w:rFonts w:ascii="Times New Roman" w:hAnsi="Times New Roman" w:cs="Times New Roman"/>
        </w:rPr>
      </w:pPr>
      <w:r w:rsidRPr="00265A81">
        <w:rPr>
          <w:rFonts w:ascii="Times New Roman" w:eastAsia="Times New Roman" w:hAnsi="Times New Roman" w:cs="Times New Roman"/>
          <w:b/>
          <w:sz w:val="28"/>
        </w:rPr>
        <w:t xml:space="preserve"> </w:t>
      </w:r>
    </w:p>
    <w:p w:rsidR="00E654D5" w:rsidRPr="00265A81" w:rsidRDefault="00E654D5">
      <w:pPr>
        <w:spacing w:after="0"/>
        <w:rPr>
          <w:rFonts w:ascii="Times New Roman" w:hAnsi="Times New Roman" w:cs="Times New Roman"/>
        </w:rPr>
      </w:pPr>
    </w:p>
    <w:p w:rsidR="00E654D5" w:rsidRPr="00114F7C" w:rsidRDefault="00265A81" w:rsidP="00114F7C">
      <w:pPr>
        <w:pStyle w:val="1"/>
        <w:tabs>
          <w:tab w:val="center" w:pos="779"/>
          <w:tab w:val="left" w:pos="1134"/>
          <w:tab w:val="center" w:pos="3885"/>
        </w:tabs>
        <w:ind w:left="0" w:firstLine="709"/>
        <w:jc w:val="both"/>
        <w:rPr>
          <w:sz w:val="24"/>
          <w:szCs w:val="24"/>
        </w:rPr>
      </w:pPr>
      <w:r w:rsidRPr="00265A81">
        <w:rPr>
          <w:rFonts w:eastAsia="Calibri"/>
          <w:b w:val="0"/>
          <w:sz w:val="22"/>
        </w:rPr>
        <w:tab/>
      </w:r>
      <w:r w:rsidRPr="00114F7C">
        <w:rPr>
          <w:sz w:val="24"/>
          <w:szCs w:val="24"/>
        </w:rPr>
        <w:t>5</w:t>
      </w:r>
      <w:r w:rsidRPr="00114F7C">
        <w:rPr>
          <w:rFonts w:eastAsia="Arial"/>
          <w:sz w:val="24"/>
          <w:szCs w:val="24"/>
        </w:rPr>
        <w:t xml:space="preserve"> </w:t>
      </w:r>
      <w:r w:rsidRPr="00114F7C">
        <w:rPr>
          <w:rFonts w:eastAsia="Arial"/>
          <w:sz w:val="24"/>
          <w:szCs w:val="24"/>
        </w:rPr>
        <w:tab/>
      </w:r>
      <w:r w:rsidRPr="00114F7C">
        <w:rPr>
          <w:sz w:val="24"/>
          <w:szCs w:val="24"/>
        </w:rPr>
        <w:t xml:space="preserve">Вопросы к промежуточной аттестации </w:t>
      </w:r>
    </w:p>
    <w:p w:rsidR="00E654D5" w:rsidRPr="00114F7C" w:rsidRDefault="00265A81" w:rsidP="00114F7C">
      <w:pPr>
        <w:tabs>
          <w:tab w:val="center" w:pos="779"/>
          <w:tab w:val="left" w:pos="1134"/>
        </w:tabs>
        <w:spacing w:after="0"/>
        <w:ind w:left="708"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 </w:t>
      </w:r>
    </w:p>
    <w:p w:rsidR="00E654D5" w:rsidRPr="00114F7C" w:rsidRDefault="00265A81" w:rsidP="00114F7C">
      <w:pPr>
        <w:tabs>
          <w:tab w:val="center" w:pos="779"/>
          <w:tab w:val="left" w:pos="1134"/>
        </w:tabs>
        <w:spacing w:after="0" w:line="260" w:lineRule="auto"/>
        <w:ind w:left="-15" w:right="-14"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Промежуточная аттестация по дисциплине проводится в один этап и проводится в форме </w:t>
      </w:r>
      <w:r w:rsidRPr="00114F7C">
        <w:rPr>
          <w:rFonts w:ascii="Times New Roman" w:eastAsia="Times New Roman" w:hAnsi="Times New Roman" w:cs="Times New Roman"/>
          <w:b/>
          <w:sz w:val="24"/>
          <w:szCs w:val="24"/>
        </w:rPr>
        <w:t>зачета.</w:t>
      </w:r>
      <w:r w:rsidRPr="00114F7C">
        <w:rPr>
          <w:rFonts w:ascii="Times New Roman" w:eastAsia="Times New Roman" w:hAnsi="Times New Roman" w:cs="Times New Roman"/>
          <w:sz w:val="24"/>
          <w:szCs w:val="24"/>
        </w:rPr>
        <w:t xml:space="preserve"> Зачет − это итоговое проверочное испытание. «Зачтено» может быть выставлено по рейтингу текущего контроля, если он не ниже «41». Таким образом, к зачету допускаются студенты, сдавшие практические задания и защитившие реферат. Зачет проводится по расписанию, до экзаменационной сессии.  </w:t>
      </w:r>
    </w:p>
    <w:p w:rsidR="00E654D5" w:rsidRPr="00114F7C" w:rsidRDefault="00265A81" w:rsidP="00114F7C">
      <w:pPr>
        <w:tabs>
          <w:tab w:val="center" w:pos="779"/>
          <w:tab w:val="left" w:pos="1134"/>
        </w:tabs>
        <w:spacing w:after="16" w:line="268" w:lineRule="auto"/>
        <w:ind w:left="718"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Перечень видов оценочных средств: </w:t>
      </w:r>
    </w:p>
    <w:p w:rsidR="00E654D5" w:rsidRPr="00114F7C" w:rsidRDefault="00265A81" w:rsidP="00114F7C">
      <w:pPr>
        <w:numPr>
          <w:ilvl w:val="0"/>
          <w:numId w:val="13"/>
        </w:numPr>
        <w:tabs>
          <w:tab w:val="center" w:pos="779"/>
          <w:tab w:val="left" w:pos="1134"/>
        </w:tabs>
        <w:spacing w:after="16" w:line="268"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базы контрольных вопросов для проведения компьютерного тестирования с соответствующими сценариями, представленные в корпоративной тестовой системе Visual Testing Studio и Гипертекстовой тестирующей оболочке </w:t>
      </w:r>
    </w:p>
    <w:p w:rsidR="00E654D5" w:rsidRPr="00114F7C" w:rsidRDefault="00265A81" w:rsidP="00114F7C">
      <w:pPr>
        <w:numPr>
          <w:ilvl w:val="0"/>
          <w:numId w:val="13"/>
        </w:numPr>
        <w:tabs>
          <w:tab w:val="center" w:pos="779"/>
          <w:tab w:val="left" w:pos="1134"/>
        </w:tabs>
        <w:spacing w:after="16" w:line="268"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вопросы к зачёту </w:t>
      </w:r>
    </w:p>
    <w:p w:rsidR="00E654D5" w:rsidRPr="00114F7C" w:rsidRDefault="00265A81" w:rsidP="00114F7C">
      <w:pPr>
        <w:numPr>
          <w:ilvl w:val="0"/>
          <w:numId w:val="13"/>
        </w:numPr>
        <w:tabs>
          <w:tab w:val="center" w:pos="779"/>
          <w:tab w:val="left" w:pos="1134"/>
        </w:tabs>
        <w:spacing w:after="16" w:line="268"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отчёты с результатами выполнения лабораторных работ </w:t>
      </w:r>
    </w:p>
    <w:p w:rsidR="00E654D5" w:rsidRPr="00114F7C" w:rsidRDefault="00265A81" w:rsidP="00114F7C">
      <w:pPr>
        <w:numPr>
          <w:ilvl w:val="0"/>
          <w:numId w:val="13"/>
        </w:numPr>
        <w:tabs>
          <w:tab w:val="center" w:pos="779"/>
          <w:tab w:val="left" w:pos="1134"/>
        </w:tabs>
        <w:spacing w:after="16" w:line="268"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конспекты лекций и задания для самоконтроля </w:t>
      </w:r>
    </w:p>
    <w:p w:rsidR="00E654D5" w:rsidRPr="00114F7C" w:rsidRDefault="00265A81" w:rsidP="00114F7C">
      <w:pPr>
        <w:numPr>
          <w:ilvl w:val="0"/>
          <w:numId w:val="13"/>
        </w:numPr>
        <w:tabs>
          <w:tab w:val="center" w:pos="779"/>
          <w:tab w:val="left" w:pos="1134"/>
        </w:tabs>
        <w:spacing w:after="16" w:line="268"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опрос по результатам самостоятельных работ, а также проверка и защита письменной работы. </w:t>
      </w:r>
    </w:p>
    <w:p w:rsidR="00E654D5" w:rsidRPr="00114F7C" w:rsidRDefault="00265A81" w:rsidP="00114F7C">
      <w:pPr>
        <w:tabs>
          <w:tab w:val="center" w:pos="779"/>
          <w:tab w:val="left" w:pos="1134"/>
        </w:tabs>
        <w:spacing w:after="42"/>
        <w:ind w:left="774" w:firstLine="709"/>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 </w:t>
      </w:r>
    </w:p>
    <w:p w:rsidR="00E654D5" w:rsidRPr="00114F7C" w:rsidRDefault="00265A81" w:rsidP="00114F7C">
      <w:pPr>
        <w:tabs>
          <w:tab w:val="center" w:pos="779"/>
          <w:tab w:val="left" w:pos="1134"/>
        </w:tabs>
        <w:spacing w:after="32"/>
        <w:ind w:left="1092" w:right="854" w:firstLine="709"/>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Перечень тем и вопросов к промежуточному контролю знаний (зачету) </w:t>
      </w:r>
    </w:p>
    <w:p w:rsidR="00E654D5" w:rsidRPr="00114F7C" w:rsidRDefault="00E654D5" w:rsidP="00114F7C">
      <w:pPr>
        <w:tabs>
          <w:tab w:val="center" w:pos="779"/>
          <w:tab w:val="left" w:pos="1134"/>
        </w:tabs>
        <w:spacing w:after="0"/>
        <w:ind w:firstLine="709"/>
        <w:jc w:val="both"/>
        <w:rPr>
          <w:rFonts w:ascii="Times New Roman" w:hAnsi="Times New Roman" w:cs="Times New Roman"/>
          <w:sz w:val="24"/>
          <w:szCs w:val="24"/>
        </w:rPr>
      </w:pPr>
    </w:p>
    <w:p w:rsidR="00114F7C" w:rsidRPr="00114F7C" w:rsidRDefault="00114F7C" w:rsidP="00114F7C">
      <w:pPr>
        <w:pStyle w:val="a6"/>
        <w:numPr>
          <w:ilvl w:val="0"/>
          <w:numId w:val="14"/>
        </w:numPr>
        <w:tabs>
          <w:tab w:val="left" w:pos="709"/>
          <w:tab w:val="center" w:pos="779"/>
        </w:tabs>
        <w:spacing w:after="13" w:line="269" w:lineRule="auto"/>
        <w:ind w:left="993" w:hanging="284"/>
        <w:jc w:val="both"/>
        <w:rPr>
          <w:rFonts w:ascii="Times New Roman" w:hAnsi="Times New Roman" w:cs="Times New Roman"/>
          <w:sz w:val="24"/>
          <w:szCs w:val="24"/>
        </w:rPr>
      </w:pPr>
      <w:r w:rsidRPr="00114F7C">
        <w:rPr>
          <w:rFonts w:ascii="Times New Roman" w:hAnsi="Times New Roman" w:cs="Times New Roman"/>
          <w:sz w:val="24"/>
          <w:szCs w:val="24"/>
        </w:rPr>
        <w:t>Понятие информационного ресурс</w:t>
      </w:r>
    </w:p>
    <w:p w:rsidR="00114F7C" w:rsidRPr="00114F7C" w:rsidRDefault="00114F7C"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Pr>
          <w:rFonts w:ascii="Times New Roman" w:hAnsi="Times New Roman" w:cs="Times New Roman"/>
          <w:sz w:val="24"/>
          <w:szCs w:val="24"/>
        </w:rPr>
        <w:t>Виды информационных ресурсов</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Информационные ресурсы.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Информационные ресурсы как форма представления знаний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Федеральный закон «Об информации, информатизации и защите информации»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Основные проблемы теории информационных ресурсов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Знание как национальное достояние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Классификация информационных ресурсов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Количественные характеристики некоторых видов информационных ресурсов России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Электронизация информационных ресурсов общества как актуальная проблема </w:t>
      </w:r>
    </w:p>
    <w:p w:rsidR="00E654D5" w:rsidRPr="00114F7C" w:rsidRDefault="00265A81" w:rsidP="00114F7C">
      <w:pPr>
        <w:numPr>
          <w:ilvl w:val="0"/>
          <w:numId w:val="14"/>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Понятие и основные компоненты информационной инфраструктуры общества </w:t>
      </w:r>
    </w:p>
    <w:p w:rsidR="00E654D5" w:rsidRPr="00114F7C" w:rsidRDefault="00265A81" w:rsidP="00114F7C">
      <w:pPr>
        <w:tabs>
          <w:tab w:val="center" w:pos="779"/>
          <w:tab w:val="left" w:pos="1134"/>
          <w:tab w:val="left" w:pos="1560"/>
        </w:tabs>
        <w:spacing w:after="13" w:line="269" w:lineRule="auto"/>
        <w:ind w:left="-5"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12.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Информация и бизнес. Основные информационные понятия и характеристики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Критерии оценки информационного бизнеса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Критерии оценки бизнеса и их эволюция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Особенности спроса на рынках информационных ресурсов и технологий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Особенности предложения информационных ресурсов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Особенности рыночного равновесия на рынках информационных ресурсов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Состояние и тенденции развития рынков информационных технологий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Мировые информационные ресурсы: определение и основные термины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Мировые информационные ресурсы: классификация по различным признакам.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Мировые информационные ресурсы: характеристика основных структур (баз данных, сетей)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Мировые информационные ресурсы: языки представления информационных ресурсов (HTML, XML, RDF)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Глобальные, национальные, региональные и локальные сети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Основные структуры информации в информационных сетях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Правила поиска: языки запросов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Информационно-поисковые системы глобальных сетей: поисковые системы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Информационно-поисковые системы глобальных сетей: метапоисковые системы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Информационно-поисковые системы глобальных сетей: индексированные базы ресурсов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Единое информационное пространство: основные понятия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Единое информационное пространство: технологии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Единое информационное пространство: бизнес и коммерция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Единое информационное пространство: наука и образование </w:t>
      </w:r>
    </w:p>
    <w:p w:rsidR="00E654D5" w:rsidRPr="00114F7C" w:rsidRDefault="00265A81" w:rsidP="00114F7C">
      <w:pPr>
        <w:numPr>
          <w:ilvl w:val="0"/>
          <w:numId w:val="15"/>
        </w:numPr>
        <w:tabs>
          <w:tab w:val="center" w:pos="779"/>
          <w:tab w:val="left" w:pos="1134"/>
          <w:tab w:val="left" w:pos="1560"/>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Технология взаимодействия индивидуального пользователя с мировыми ресурсами </w:t>
      </w:r>
    </w:p>
    <w:p w:rsidR="00114F7C" w:rsidRPr="00114F7C" w:rsidRDefault="00265A81" w:rsidP="00114F7C">
      <w:pPr>
        <w:numPr>
          <w:ilvl w:val="0"/>
          <w:numId w:val="15"/>
        </w:numPr>
        <w:tabs>
          <w:tab w:val="center" w:pos="779"/>
          <w:tab w:val="left" w:pos="1134"/>
          <w:tab w:val="left" w:pos="1701"/>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Технология взаимодействия коллективного пользователя с мировыми ресурсами </w:t>
      </w:r>
    </w:p>
    <w:p w:rsidR="00E654D5" w:rsidRPr="00114F7C" w:rsidRDefault="00265A81" w:rsidP="00114F7C">
      <w:pPr>
        <w:numPr>
          <w:ilvl w:val="0"/>
          <w:numId w:val="15"/>
        </w:numPr>
        <w:tabs>
          <w:tab w:val="center" w:pos="779"/>
          <w:tab w:val="left" w:pos="1134"/>
          <w:tab w:val="left" w:pos="1701"/>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Технология взаимодействия индивидуального и коллективного пользователя с мировыми ресурсами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Технология взаимодействия через специализированные сетевые структуры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Практика взаимодействия индивидуального пользователя с мировыми ресурсами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Практика взаимодействия коллективного пользователя с мировыми ресурсами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Практика взаимодействия индивидуального и коллективного пользователя с мировыми ресурсами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Практика взаимодействия через специализированные сетевые структуры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Комплексная оценка эффективности использования мировых ресурсов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Методы оценки эффективности бизнеса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Методы оценки эффективности использования информационных систем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Методы оценки эффективности Web-сайта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Мировые проблемы информационного бизнеса </w:t>
      </w:r>
    </w:p>
    <w:p w:rsidR="00E654D5" w:rsidRPr="00114F7C" w:rsidRDefault="00265A81" w:rsidP="00114F7C">
      <w:pPr>
        <w:numPr>
          <w:ilvl w:val="0"/>
          <w:numId w:val="16"/>
        </w:numPr>
        <w:tabs>
          <w:tab w:val="center" w:pos="779"/>
          <w:tab w:val="left" w:pos="1134"/>
        </w:tabs>
        <w:spacing w:after="13" w:line="269" w:lineRule="auto"/>
        <w:ind w:firstLine="709"/>
        <w:jc w:val="both"/>
        <w:rPr>
          <w:rFonts w:ascii="Times New Roman" w:hAnsi="Times New Roman" w:cs="Times New Roman"/>
          <w:sz w:val="24"/>
          <w:szCs w:val="24"/>
        </w:rPr>
      </w:pPr>
      <w:r w:rsidRPr="00114F7C">
        <w:rPr>
          <w:rFonts w:ascii="Times New Roman" w:eastAsia="Times New Roman" w:hAnsi="Times New Roman" w:cs="Times New Roman"/>
          <w:sz w:val="24"/>
          <w:szCs w:val="24"/>
        </w:rPr>
        <w:t>Проблемы информационного бизнеса в России</w:t>
      </w:r>
      <w:r w:rsidRPr="00114F7C">
        <w:rPr>
          <w:rFonts w:ascii="Times New Roman" w:eastAsia="Times New Roman" w:hAnsi="Times New Roman" w:cs="Times New Roman"/>
          <w:b/>
          <w:sz w:val="24"/>
          <w:szCs w:val="24"/>
        </w:rPr>
        <w:t xml:space="preserve">  </w:t>
      </w:r>
    </w:p>
    <w:p w:rsidR="00E654D5" w:rsidRPr="00114F7C" w:rsidRDefault="00265A81" w:rsidP="00114F7C">
      <w:pPr>
        <w:tabs>
          <w:tab w:val="center" w:pos="779"/>
          <w:tab w:val="left" w:pos="1134"/>
        </w:tabs>
        <w:spacing w:after="29"/>
        <w:ind w:left="69" w:firstLine="709"/>
        <w:jc w:val="both"/>
        <w:rPr>
          <w:rFonts w:ascii="Times New Roman" w:hAnsi="Times New Roman" w:cs="Times New Roman"/>
          <w:sz w:val="24"/>
          <w:szCs w:val="24"/>
        </w:rPr>
      </w:pPr>
      <w:r w:rsidRPr="00114F7C">
        <w:rPr>
          <w:rFonts w:ascii="Times New Roman" w:eastAsia="Times New Roman" w:hAnsi="Times New Roman" w:cs="Times New Roman"/>
          <w:b/>
          <w:sz w:val="24"/>
          <w:szCs w:val="24"/>
        </w:rPr>
        <w:t xml:space="preserve"> </w:t>
      </w:r>
    </w:p>
    <w:p w:rsidR="00E654D5" w:rsidRPr="00114F7C" w:rsidRDefault="00E654D5">
      <w:pPr>
        <w:spacing w:after="0"/>
        <w:ind w:left="228" w:right="220" w:hanging="10"/>
        <w:jc w:val="center"/>
        <w:rPr>
          <w:rFonts w:ascii="Times New Roman" w:hAnsi="Times New Roman" w:cs="Times New Roman"/>
          <w:sz w:val="20"/>
        </w:rPr>
      </w:pPr>
    </w:p>
    <w:tbl>
      <w:tblPr>
        <w:tblStyle w:val="TableGrid"/>
        <w:tblW w:w="94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080"/>
        <w:gridCol w:w="6419"/>
      </w:tblGrid>
      <w:tr w:rsidR="00114F7C" w:rsidRPr="00114F7C" w:rsidTr="007D6179">
        <w:trPr>
          <w:trHeight w:val="316"/>
        </w:trPr>
        <w:tc>
          <w:tcPr>
            <w:tcW w:w="9499" w:type="dxa"/>
            <w:gridSpan w:val="2"/>
          </w:tcPr>
          <w:p w:rsidR="00114F7C" w:rsidRPr="00114F7C" w:rsidRDefault="00114F7C" w:rsidP="00114F7C">
            <w:pPr>
              <w:spacing w:after="0"/>
              <w:jc w:val="center"/>
              <w:rPr>
                <w:rFonts w:ascii="Times New Roman" w:hAnsi="Times New Roman" w:cs="Times New Roman"/>
                <w:sz w:val="20"/>
                <w:szCs w:val="20"/>
              </w:rPr>
            </w:pPr>
            <w:r w:rsidRPr="00114F7C">
              <w:rPr>
                <w:rFonts w:ascii="Times New Roman" w:eastAsia="Times New Roman" w:hAnsi="Times New Roman" w:cs="Times New Roman"/>
                <w:b/>
                <w:sz w:val="20"/>
                <w:szCs w:val="20"/>
              </w:rPr>
              <w:t>Критерии оценки</w:t>
            </w:r>
          </w:p>
        </w:tc>
      </w:tr>
      <w:tr w:rsidR="00E654D5" w:rsidRPr="00114F7C" w:rsidTr="00114F7C">
        <w:trPr>
          <w:trHeight w:val="1070"/>
        </w:trPr>
        <w:tc>
          <w:tcPr>
            <w:tcW w:w="3080" w:type="dxa"/>
          </w:tcPr>
          <w:p w:rsidR="00E654D5" w:rsidRPr="00114F7C" w:rsidRDefault="00265A81">
            <w:pPr>
              <w:spacing w:after="0"/>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Оценка  «зачтено» </w:t>
            </w:r>
          </w:p>
          <w:p w:rsidR="00E654D5" w:rsidRPr="00114F7C" w:rsidRDefault="00265A81">
            <w:pPr>
              <w:spacing w:after="0"/>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 </w:t>
            </w:r>
          </w:p>
        </w:tc>
        <w:tc>
          <w:tcPr>
            <w:tcW w:w="6419" w:type="dxa"/>
          </w:tcPr>
          <w:p w:rsidR="00E654D5" w:rsidRPr="00114F7C" w:rsidRDefault="00265A81">
            <w:pPr>
              <w:spacing w:after="0" w:line="249" w:lineRule="auto"/>
              <w:ind w:right="61"/>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Студент показывает достаточный уровень теоретических и практических знаний, свободно оперирует категориальным аппаратом. Умеет анализировать практические ситуации. Ответ построен логично, материал излагается грамотно. </w:t>
            </w:r>
          </w:p>
          <w:p w:rsidR="00E654D5" w:rsidRPr="00114F7C" w:rsidRDefault="00265A81">
            <w:pPr>
              <w:spacing w:after="0"/>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 </w:t>
            </w:r>
          </w:p>
        </w:tc>
      </w:tr>
      <w:tr w:rsidR="00E654D5" w:rsidRPr="00114F7C" w:rsidTr="00114F7C">
        <w:trPr>
          <w:trHeight w:val="987"/>
        </w:trPr>
        <w:tc>
          <w:tcPr>
            <w:tcW w:w="3080" w:type="dxa"/>
          </w:tcPr>
          <w:p w:rsidR="00E654D5" w:rsidRPr="00114F7C" w:rsidRDefault="00265A81">
            <w:pPr>
              <w:spacing w:after="25"/>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Оценка  </w:t>
            </w:r>
          </w:p>
          <w:p w:rsidR="00E654D5" w:rsidRPr="00114F7C" w:rsidRDefault="00265A81">
            <w:pPr>
              <w:spacing w:after="0"/>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«не зачтено» </w:t>
            </w:r>
          </w:p>
        </w:tc>
        <w:tc>
          <w:tcPr>
            <w:tcW w:w="6419" w:type="dxa"/>
          </w:tcPr>
          <w:p w:rsidR="00E654D5" w:rsidRPr="00114F7C" w:rsidRDefault="00265A81">
            <w:pPr>
              <w:spacing w:after="0"/>
              <w:ind w:right="65"/>
              <w:jc w:val="both"/>
              <w:rPr>
                <w:rFonts w:ascii="Times New Roman" w:hAnsi="Times New Roman" w:cs="Times New Roman"/>
                <w:sz w:val="20"/>
                <w:szCs w:val="20"/>
              </w:rPr>
            </w:pPr>
            <w:r w:rsidRPr="00114F7C">
              <w:rPr>
                <w:rFonts w:ascii="Times New Roman" w:eastAsia="Times New Roman" w:hAnsi="Times New Roman" w:cs="Times New Roman"/>
                <w:sz w:val="20"/>
                <w:szCs w:val="20"/>
              </w:rPr>
              <w:t xml:space="preserve">Студент показывает слабый уровень теоретических знаний, не может привести примеры из реальной практики. Неуверенно и логически непоследовательно излагает материал. Неправильно отвечает на дополнительные вопросы или затрудняется с ответом на них. </w:t>
            </w:r>
          </w:p>
        </w:tc>
      </w:tr>
    </w:tbl>
    <w:p w:rsidR="00E654D5" w:rsidRPr="00265A81" w:rsidRDefault="00265A81">
      <w:pPr>
        <w:spacing w:after="0"/>
        <w:ind w:left="708"/>
        <w:rPr>
          <w:rFonts w:ascii="Times New Roman" w:hAnsi="Times New Roman" w:cs="Times New Roman"/>
        </w:rPr>
      </w:pPr>
      <w:r w:rsidRPr="00265A81">
        <w:rPr>
          <w:rFonts w:ascii="Times New Roman" w:eastAsia="Times New Roman" w:hAnsi="Times New Roman" w:cs="Times New Roman"/>
          <w:sz w:val="28"/>
        </w:rPr>
        <w:t xml:space="preserve"> </w:t>
      </w:r>
    </w:p>
    <w:p w:rsidR="00E654D5" w:rsidRPr="00114F7C" w:rsidRDefault="00265A81" w:rsidP="00114F7C">
      <w:pPr>
        <w:pStyle w:val="1"/>
        <w:spacing w:after="0"/>
        <w:ind w:left="432" w:firstLine="276"/>
        <w:rPr>
          <w:sz w:val="24"/>
          <w:szCs w:val="24"/>
        </w:rPr>
      </w:pPr>
      <w:r w:rsidRPr="00114F7C">
        <w:rPr>
          <w:sz w:val="24"/>
          <w:szCs w:val="24"/>
        </w:rPr>
        <w:t>6</w:t>
      </w:r>
      <w:r w:rsidRPr="00114F7C">
        <w:rPr>
          <w:rFonts w:eastAsia="Arial"/>
          <w:sz w:val="24"/>
          <w:szCs w:val="24"/>
        </w:rPr>
        <w:t xml:space="preserve"> </w:t>
      </w:r>
      <w:r w:rsidRPr="00114F7C">
        <w:rPr>
          <w:sz w:val="24"/>
          <w:szCs w:val="24"/>
        </w:rPr>
        <w:t xml:space="preserve">Методические материалы, определяющие процедуры оценивания </w:t>
      </w:r>
    </w:p>
    <w:p w:rsidR="00E654D5" w:rsidRPr="00114F7C" w:rsidRDefault="00265A81" w:rsidP="00114F7C">
      <w:pPr>
        <w:pStyle w:val="1"/>
        <w:spacing w:after="0"/>
        <w:ind w:left="432" w:firstLine="276"/>
        <w:rPr>
          <w:sz w:val="24"/>
          <w:szCs w:val="24"/>
        </w:rPr>
      </w:pPr>
      <w:r w:rsidRPr="00114F7C">
        <w:rPr>
          <w:sz w:val="24"/>
          <w:szCs w:val="24"/>
        </w:rPr>
        <w:t xml:space="preserve">знаний, умений, навыков </w:t>
      </w:r>
    </w:p>
    <w:p w:rsidR="00E654D5" w:rsidRPr="00114F7C" w:rsidRDefault="00265A81" w:rsidP="00114F7C">
      <w:pPr>
        <w:spacing w:after="0"/>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Оценка знаний по дисциплине «</w:t>
      </w:r>
      <w:r w:rsidR="00114F7C" w:rsidRPr="00114F7C">
        <w:rPr>
          <w:rFonts w:ascii="Times New Roman" w:eastAsia="Times New Roman" w:hAnsi="Times New Roman" w:cs="Times New Roman"/>
          <w:sz w:val="24"/>
          <w:szCs w:val="24"/>
        </w:rPr>
        <w:t>Администрирование информационных ресурсов</w:t>
      </w:r>
      <w:r w:rsidRPr="00114F7C">
        <w:rPr>
          <w:rFonts w:ascii="Times New Roman" w:eastAsia="Times New Roman" w:hAnsi="Times New Roman" w:cs="Times New Roman"/>
          <w:sz w:val="24"/>
          <w:szCs w:val="24"/>
        </w:rPr>
        <w:t xml:space="preserve">» проводится с целью определения уровня освоения предмета, включает  </w:t>
      </w:r>
    </w:p>
    <w:p w:rsidR="00E654D5" w:rsidRPr="00114F7C" w:rsidRDefault="00265A81" w:rsidP="00114F7C">
      <w:pPr>
        <w:numPr>
          <w:ilvl w:val="0"/>
          <w:numId w:val="17"/>
        </w:numPr>
        <w:spacing w:after="0" w:line="268" w:lineRule="auto"/>
        <w:ind w:hanging="360"/>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контрольные работы (1 академический час, письменно); </w:t>
      </w:r>
    </w:p>
    <w:p w:rsidR="00E654D5" w:rsidRPr="00114F7C" w:rsidRDefault="00265A81" w:rsidP="00114F7C">
      <w:pPr>
        <w:numPr>
          <w:ilvl w:val="0"/>
          <w:numId w:val="17"/>
        </w:numPr>
        <w:spacing w:after="0" w:line="268" w:lineRule="auto"/>
        <w:ind w:hanging="360"/>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проблемные ситуации кейс-стади (120 минут); </w:t>
      </w:r>
    </w:p>
    <w:p w:rsidR="00E654D5" w:rsidRPr="00114F7C" w:rsidRDefault="00265A81" w:rsidP="00114F7C">
      <w:pPr>
        <w:numPr>
          <w:ilvl w:val="0"/>
          <w:numId w:val="17"/>
        </w:numPr>
        <w:spacing w:after="0" w:line="268" w:lineRule="auto"/>
        <w:ind w:hanging="360"/>
        <w:jc w:val="both"/>
        <w:rPr>
          <w:rFonts w:ascii="Times New Roman" w:hAnsi="Times New Roman" w:cs="Times New Roman"/>
          <w:sz w:val="24"/>
          <w:szCs w:val="24"/>
        </w:rPr>
      </w:pPr>
      <w:bookmarkStart w:id="0" w:name="_GoBack"/>
      <w:bookmarkEnd w:id="0"/>
      <w:r w:rsidRPr="00114F7C">
        <w:rPr>
          <w:rFonts w:ascii="Times New Roman" w:eastAsia="Times New Roman" w:hAnsi="Times New Roman" w:cs="Times New Roman"/>
          <w:sz w:val="24"/>
          <w:szCs w:val="24"/>
        </w:rPr>
        <w:t xml:space="preserve">письменные практические задания для самостоятельной работы.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 </w:t>
      </w:r>
    </w:p>
    <w:p w:rsidR="00E654D5" w:rsidRPr="00114F7C" w:rsidRDefault="00265A81" w:rsidP="00114F7C">
      <w:pPr>
        <w:spacing w:after="0" w:line="268" w:lineRule="auto"/>
        <w:ind w:left="-15" w:firstLine="852"/>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Для определения фактических оценок каждого показателя выставляются следующие баллы </w:t>
      </w:r>
    </w:p>
    <w:p w:rsidR="00E654D5" w:rsidRPr="00114F7C" w:rsidRDefault="00265A81" w:rsidP="00114F7C">
      <w:pPr>
        <w:spacing w:after="0"/>
        <w:ind w:left="83" w:hanging="10"/>
        <w:jc w:val="center"/>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Фактические баллы за ответ на теоретический блок – от 0 до 50 баллов. </w:t>
      </w:r>
    </w:p>
    <w:p w:rsidR="00E654D5" w:rsidRPr="00114F7C" w:rsidRDefault="00265A81" w:rsidP="00114F7C">
      <w:pPr>
        <w:spacing w:after="0" w:line="268" w:lineRule="auto"/>
        <w:ind w:left="718" w:hanging="10"/>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Подготовка и  участие в практических занятиях – от 0 до 30 баллов.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Подготовка доклада и презентации на темы, заявленные в РПД – от 0 до 20 баллов.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Студентам, пропустившим занятия и не ответившим по темам занятий, общий балл по текущему контролю снижается на 10% за каждый час пропуска занятий.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Студентам, проявившим активность во время лабораторных занятий, общий балл по текущему контролю может быть увеличен на 10-15%.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Оценка качества подготовки по результатам самостоятельной работы студента ведется:  </w:t>
      </w:r>
    </w:p>
    <w:p w:rsidR="00E654D5" w:rsidRPr="00114F7C" w:rsidRDefault="00265A81" w:rsidP="00114F7C">
      <w:pPr>
        <w:numPr>
          <w:ilvl w:val="0"/>
          <w:numId w:val="18"/>
        </w:numPr>
        <w:spacing w:after="0" w:line="268" w:lineRule="auto"/>
        <w:ind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преподавателем – оценка глубины проработки материала, рациональность и содержательная ёмкость представленных интеллектуальных продуктов, наличие креативных элементов, подтверждающих самостоятельность суждений по теме; </w:t>
      </w:r>
    </w:p>
    <w:p w:rsidR="00E654D5" w:rsidRPr="00114F7C" w:rsidRDefault="00265A81" w:rsidP="00114F7C">
      <w:pPr>
        <w:numPr>
          <w:ilvl w:val="0"/>
          <w:numId w:val="18"/>
        </w:numPr>
        <w:spacing w:after="0" w:line="268" w:lineRule="auto"/>
        <w:ind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группой – в ходе обсуждения представленных материалов; </w:t>
      </w:r>
    </w:p>
    <w:p w:rsidR="00E654D5" w:rsidRPr="00114F7C" w:rsidRDefault="00265A81" w:rsidP="00114F7C">
      <w:pPr>
        <w:numPr>
          <w:ilvl w:val="0"/>
          <w:numId w:val="18"/>
        </w:numPr>
        <w:spacing w:after="0" w:line="268" w:lineRule="auto"/>
        <w:ind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студентом лично – путем самоанализа достигнутого уровня понимания темы. </w:t>
      </w:r>
    </w:p>
    <w:p w:rsidR="00E654D5" w:rsidRPr="00114F7C" w:rsidRDefault="00265A81" w:rsidP="00114F7C">
      <w:pPr>
        <w:spacing w:after="0"/>
        <w:ind w:left="83" w:right="131" w:hanging="10"/>
        <w:jc w:val="center"/>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По дисциплине предусмотрены формы контроля качества подготовки: </w:t>
      </w:r>
    </w:p>
    <w:p w:rsidR="00E654D5" w:rsidRPr="00114F7C" w:rsidRDefault="00265A81" w:rsidP="00114F7C">
      <w:pPr>
        <w:numPr>
          <w:ilvl w:val="0"/>
          <w:numId w:val="19"/>
        </w:numPr>
        <w:spacing w:after="0" w:line="268" w:lineRule="auto"/>
        <w:ind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lastRenderedPageBreak/>
        <w:t xml:space="preserve">текущий (осуществление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 </w:t>
      </w:r>
    </w:p>
    <w:p w:rsidR="00E654D5" w:rsidRPr="00114F7C" w:rsidRDefault="00265A81" w:rsidP="00114F7C">
      <w:pPr>
        <w:numPr>
          <w:ilvl w:val="0"/>
          <w:numId w:val="19"/>
        </w:numPr>
        <w:spacing w:after="0" w:line="268" w:lineRule="auto"/>
        <w:ind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промежуточный (оценивается уровень и качество подготовки по конкретным разделам дисциплины).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 как студент работал в течение семестра. Итоговый контроль проводится в первом семестре в форме промежуточной аттестации студента – зачета.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промежуточная аттестация обучающихся – оценивание результатов обучения по дисциплине, в том числе посредством испытания в форме зачета.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Для оценки качества подготовки студента по дисциплине в целом составляется рейтинг – интегральная оценка результатов всех видов деятельности студента, осуществляемых в процессе ее изучения, представляется в балльном исчислении.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Защита лабораторных производится студентом в день их выполнения в соответствии с планом-графиком. Преподаватель проверяет правильность выполнения лабораторной работы студентом, контролирует знание студентом пройденного материала с помощью контрольных вопросов или тестирования.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Проработка конспекта лекций и учебной литературы осуществляется студентами в течение семестра, после изучения новой темы. Дважды в семестр предусмотрена текущая аттестация в виде контрольных опросов и итоговая аттестация в виде экзамена. К экзамену допускаются студенты, выполнившие все виды текущей аттестации – лабораторные работы, задание для самостоятельной работы и контрольные опросы.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Оценка компетентности осуществляется следующим образом: по окончании выполнения задания студенты оформляют отчет, который затем выносится на защиту. В процессе защиты выявляется информационная компетентность в соответствии с заданием на лабораторные работы, затем преподавателем дается комплексная оценка деятельности студента. </w:t>
      </w:r>
    </w:p>
    <w:p w:rsidR="00E654D5" w:rsidRPr="00114F7C" w:rsidRDefault="00265A81" w:rsidP="00114F7C">
      <w:pPr>
        <w:spacing w:after="0" w:line="268" w:lineRule="auto"/>
        <w:ind w:left="-15" w:firstLine="708"/>
        <w:jc w:val="both"/>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
    <w:p w:rsidR="00E654D5" w:rsidRPr="00114F7C" w:rsidRDefault="00265A81" w:rsidP="00114F7C">
      <w:pPr>
        <w:spacing w:after="0"/>
        <w:ind w:left="708"/>
        <w:rPr>
          <w:rFonts w:ascii="Times New Roman" w:hAnsi="Times New Roman" w:cs="Times New Roman"/>
          <w:sz w:val="24"/>
          <w:szCs w:val="24"/>
        </w:rPr>
      </w:pPr>
      <w:r w:rsidRPr="00114F7C">
        <w:rPr>
          <w:rFonts w:ascii="Times New Roman" w:eastAsia="Times New Roman" w:hAnsi="Times New Roman" w:cs="Times New Roman"/>
          <w:sz w:val="24"/>
          <w:szCs w:val="24"/>
        </w:rPr>
        <w:t xml:space="preserve"> </w:t>
      </w:r>
    </w:p>
    <w:sectPr w:rsidR="00E654D5" w:rsidRPr="00114F7C" w:rsidSect="00114F7C">
      <w:footerReference w:type="even" r:id="rId13"/>
      <w:footerReference w:type="default" r:id="rId14"/>
      <w:footerReference w:type="first" r:id="rId15"/>
      <w:pgSz w:w="11906" w:h="16838"/>
      <w:pgMar w:top="1135" w:right="848" w:bottom="1192" w:left="1134"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81" w:rsidRDefault="00265A81">
      <w:pPr>
        <w:spacing w:after="0" w:line="240" w:lineRule="auto"/>
      </w:pPr>
      <w:r>
        <w:separator/>
      </w:r>
    </w:p>
  </w:endnote>
  <w:endnote w:type="continuationSeparator" w:id="0">
    <w:p w:rsidR="00265A81" w:rsidRDefault="0026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pPr>
      <w:spacing w:after="0"/>
      <w:ind w:right="7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65A81" w:rsidRDefault="00265A81">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rsidP="00265A81">
    <w:pPr>
      <w:spacing w:after="0"/>
      <w:ind w:right="71"/>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pPr>
      <w:spacing w:after="0"/>
      <w:ind w:right="7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65A81" w:rsidRDefault="00265A81">
    <w:pPr>
      <w:spacing w:after="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65A81" w:rsidRDefault="00265A81">
    <w:pPr>
      <w:spacing w:after="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pPr>
      <w:spacing w:after="0"/>
      <w:ind w:right="3"/>
      <w:jc w:val="right"/>
    </w:pPr>
    <w:r>
      <w:fldChar w:fldCharType="begin"/>
    </w:r>
    <w:r>
      <w:instrText xml:space="preserve"> PAGE   \* MERGEFORMAT </w:instrText>
    </w:r>
    <w:r>
      <w:fldChar w:fldCharType="separate"/>
    </w:r>
    <w:r w:rsidR="00114F7C" w:rsidRPr="00114F7C">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65A81" w:rsidRDefault="00265A81">
    <w:pPr>
      <w:spacing w:after="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81" w:rsidRDefault="00265A81">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65A81" w:rsidRDefault="00265A81">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81" w:rsidRDefault="00265A81">
      <w:pPr>
        <w:spacing w:after="0" w:line="240" w:lineRule="auto"/>
      </w:pPr>
      <w:r>
        <w:separator/>
      </w:r>
    </w:p>
  </w:footnote>
  <w:footnote w:type="continuationSeparator" w:id="0">
    <w:p w:rsidR="00265A81" w:rsidRDefault="0026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C00"/>
    <w:multiLevelType w:val="hybridMultilevel"/>
    <w:tmpl w:val="F08CCFD0"/>
    <w:lvl w:ilvl="0" w:tplc="0D700468">
      <w:start w:val="1"/>
      <w:numFmt w:val="bullet"/>
      <w:lvlText w:val=""/>
      <w:lvlJc w:val="left"/>
      <w:pPr>
        <w:ind w:left="1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486049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D8870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6E9AA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3C517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82C41F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C2D630">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BC4DC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74108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A17B41"/>
    <w:multiLevelType w:val="hybridMultilevel"/>
    <w:tmpl w:val="91EA4DCC"/>
    <w:lvl w:ilvl="0" w:tplc="E1B0C2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81E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6D8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ED5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62F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877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671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A61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261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436033"/>
    <w:multiLevelType w:val="hybridMultilevel"/>
    <w:tmpl w:val="BBE617FC"/>
    <w:lvl w:ilvl="0" w:tplc="819CE0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E54BA">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E617E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9A4E9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62CEF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7AEE9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6A541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9CF80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45AF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57A61"/>
    <w:multiLevelType w:val="hybridMultilevel"/>
    <w:tmpl w:val="4EC08B36"/>
    <w:lvl w:ilvl="0" w:tplc="3D2876A2">
      <w:start w:val="1"/>
      <w:numFmt w:val="decimal"/>
      <w:lvlText w:val="%1"/>
      <w:lvlJc w:val="left"/>
      <w:pPr>
        <w:ind w:left="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21A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403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C4B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AA3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22B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2CDA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00A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C81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405BED"/>
    <w:multiLevelType w:val="hybridMultilevel"/>
    <w:tmpl w:val="A184E770"/>
    <w:lvl w:ilvl="0" w:tplc="3510FE64">
      <w:start w:val="2"/>
      <w:numFmt w:val="decimal"/>
      <w:lvlText w:val="%1"/>
      <w:lvlJc w:val="left"/>
      <w:pPr>
        <w:ind w:left="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34344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68A8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3AFD5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149BE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EB83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5CF5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2412B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0BF9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F863C6"/>
    <w:multiLevelType w:val="hybridMultilevel"/>
    <w:tmpl w:val="C11CCED0"/>
    <w:lvl w:ilvl="0" w:tplc="7E8C24F0">
      <w:start w:val="1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3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0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61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8D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EA3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87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4E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23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C4454E"/>
    <w:multiLevelType w:val="hybridMultilevel"/>
    <w:tmpl w:val="0A220C28"/>
    <w:lvl w:ilvl="0" w:tplc="9842905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A59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58C3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02EF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E2C2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8CB4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049E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4E67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B6F05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364CA7"/>
    <w:multiLevelType w:val="hybridMultilevel"/>
    <w:tmpl w:val="E168ED46"/>
    <w:lvl w:ilvl="0" w:tplc="4C28E9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1AB372">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D8F0B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EAA0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DE42B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04E88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4CCE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AA6C3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54420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532D3F"/>
    <w:multiLevelType w:val="hybridMultilevel"/>
    <w:tmpl w:val="193A0C9A"/>
    <w:lvl w:ilvl="0" w:tplc="EDAEADB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6F7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2EFD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885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4CD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A2A4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8829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84D7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840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5E726A"/>
    <w:multiLevelType w:val="hybridMultilevel"/>
    <w:tmpl w:val="376A6000"/>
    <w:lvl w:ilvl="0" w:tplc="6B0AC8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A87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283E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BC5B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B096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E21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09C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74B0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7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087A7E"/>
    <w:multiLevelType w:val="hybridMultilevel"/>
    <w:tmpl w:val="220A5F5E"/>
    <w:lvl w:ilvl="0" w:tplc="F40E50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E68178">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A0D87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F87E2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8ED9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7E98E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1A1FD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98F18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672F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7A16AE"/>
    <w:multiLevelType w:val="hybridMultilevel"/>
    <w:tmpl w:val="AC385C48"/>
    <w:lvl w:ilvl="0" w:tplc="BF080B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4297C">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2952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82C4A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F8D35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1E6DA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BE50D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E282B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2EB0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8C56AE"/>
    <w:multiLevelType w:val="hybridMultilevel"/>
    <w:tmpl w:val="219E0888"/>
    <w:lvl w:ilvl="0" w:tplc="B34CE9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A3DB0">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14244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6AA51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AA0D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CA7B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AA19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81B6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4E74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1430DD"/>
    <w:multiLevelType w:val="hybridMultilevel"/>
    <w:tmpl w:val="FFA4C42E"/>
    <w:lvl w:ilvl="0" w:tplc="90547250">
      <w:start w:val="1"/>
      <w:numFmt w:val="decimal"/>
      <w:lvlText w:val="%1."/>
      <w:lvlJc w:val="left"/>
      <w:pPr>
        <w:ind w:left="36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AE3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45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C3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C74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E3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A1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21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2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10741F"/>
    <w:multiLevelType w:val="hybridMultilevel"/>
    <w:tmpl w:val="26806D8A"/>
    <w:lvl w:ilvl="0" w:tplc="DB6687D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7A453C">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C22C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2EBE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61CE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6A9F9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E4085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4E657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2B92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9C018C"/>
    <w:multiLevelType w:val="hybridMultilevel"/>
    <w:tmpl w:val="FB325762"/>
    <w:lvl w:ilvl="0" w:tplc="E49E39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A163A">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805F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026AC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2E968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0E1D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20E4E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0A101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9826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A692B"/>
    <w:multiLevelType w:val="hybridMultilevel"/>
    <w:tmpl w:val="A58EA37E"/>
    <w:lvl w:ilvl="0" w:tplc="9ACAD916">
      <w:start w:val="2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C4291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608D6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A69D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F08DA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7EE6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8C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25F9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C8425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596208"/>
    <w:multiLevelType w:val="hybridMultilevel"/>
    <w:tmpl w:val="1B62F274"/>
    <w:lvl w:ilvl="0" w:tplc="0744F9BC">
      <w:start w:val="3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4F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82C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A8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C1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4BA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A3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B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01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703112"/>
    <w:multiLevelType w:val="hybridMultilevel"/>
    <w:tmpl w:val="8BDCE76C"/>
    <w:lvl w:ilvl="0" w:tplc="9D8445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AC576">
      <w:start w:val="3"/>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C4724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A4AF8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E679F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069D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32C5B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BCDC3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28E0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4"/>
  </w:num>
  <w:num w:numId="4">
    <w:abstractNumId w:val="11"/>
  </w:num>
  <w:num w:numId="5">
    <w:abstractNumId w:val="15"/>
  </w:num>
  <w:num w:numId="6">
    <w:abstractNumId w:val="2"/>
  </w:num>
  <w:num w:numId="7">
    <w:abstractNumId w:val="16"/>
  </w:num>
  <w:num w:numId="8">
    <w:abstractNumId w:val="14"/>
  </w:num>
  <w:num w:numId="9">
    <w:abstractNumId w:val="7"/>
  </w:num>
  <w:num w:numId="10">
    <w:abstractNumId w:val="10"/>
  </w:num>
  <w:num w:numId="11">
    <w:abstractNumId w:val="12"/>
  </w:num>
  <w:num w:numId="12">
    <w:abstractNumId w:val="18"/>
  </w:num>
  <w:num w:numId="13">
    <w:abstractNumId w:val="8"/>
  </w:num>
  <w:num w:numId="14">
    <w:abstractNumId w:val="13"/>
  </w:num>
  <w:num w:numId="15">
    <w:abstractNumId w:val="5"/>
  </w:num>
  <w:num w:numId="16">
    <w:abstractNumId w:val="17"/>
  </w:num>
  <w:num w:numId="17">
    <w:abstractNumId w:val="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D5"/>
    <w:rsid w:val="00114F7C"/>
    <w:rsid w:val="00265A81"/>
    <w:rsid w:val="00E6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FDF4"/>
  <w15:docId w15:val="{1D845FC7-3570-4D75-AEA9-01D0490D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1" w:line="271" w:lineRule="auto"/>
      <w:ind w:left="282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1" w:line="271" w:lineRule="auto"/>
      <w:ind w:left="282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65A81"/>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5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5A81"/>
    <w:rPr>
      <w:rFonts w:ascii="Calibri" w:eastAsia="Calibri" w:hAnsi="Calibri" w:cs="Calibri"/>
      <w:color w:val="000000"/>
    </w:rPr>
  </w:style>
  <w:style w:type="paragraph" w:styleId="a6">
    <w:name w:val="List Paragraph"/>
    <w:basedOn w:val="a"/>
    <w:uiPriority w:val="34"/>
    <w:qFormat/>
    <w:rsid w:val="00114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dashkova</dc:creator>
  <cp:keywords/>
  <cp:lastModifiedBy>ADMIN</cp:lastModifiedBy>
  <cp:revision>2</cp:revision>
  <dcterms:created xsi:type="dcterms:W3CDTF">2022-02-03T18:07:00Z</dcterms:created>
  <dcterms:modified xsi:type="dcterms:W3CDTF">2022-02-03T18:07:00Z</dcterms:modified>
</cp:coreProperties>
</file>