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Министерство образования Красноярского края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Краевое государственное бюджетное профессиональное образовательное</w:t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учреждение «Красноярский колледж радиоэлектроники и информационных технологий»</w:t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76" w:lineRule="auto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76" w:lineRule="auto"/>
        <w:jc w:val="center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205036" cy="2265173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6" cy="2265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МЕТОДИЧЕСКАЯ РАЗРАБОТКА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МЕРОПРИЯТИЯ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Круглый стол в рамках всероссийского образовательного проекта в сфере цифровой экономики “Урок цифры”</w:t>
      </w:r>
    </w:p>
    <w:p w:rsidR="00000000" w:rsidDel="00000000" w:rsidP="00000000" w:rsidRDefault="00000000" w:rsidRPr="00000000" w14:paraId="00000011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hd w:fill="ffffff" w:val="clear"/>
        <w:spacing w:line="240" w:lineRule="auto"/>
        <w:ind w:left="11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Курс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специальности(ей) (код и наименование)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="240" w:lineRule="auto"/>
        <w:ind w:firstLine="709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09.02.07 Информационные системы и программирование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Методические рекомендации составлены:</w:t>
      </w:r>
    </w:p>
    <w:p w:rsidR="00000000" w:rsidDel="00000000" w:rsidP="00000000" w:rsidRDefault="00000000" w:rsidRPr="00000000" w14:paraId="00000021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Преподавателем первой квалификационной категории КГБПОУ СПО “ККРИТ” </w:t>
        <w:br w:type="textWrapping"/>
        <w:t xml:space="preserve">К. В. Козырицкой</w:t>
      </w:r>
    </w:p>
    <w:p w:rsidR="00000000" w:rsidDel="00000000" w:rsidP="00000000" w:rsidRDefault="00000000" w:rsidRPr="00000000" w14:paraId="00000022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Красноярск, 2024 </w:t>
      </w:r>
    </w:p>
    <w:p w:rsidR="00000000" w:rsidDel="00000000" w:rsidP="00000000" w:rsidRDefault="00000000" w:rsidRPr="00000000" w14:paraId="00000026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СОДЕРЖАНИЕ</w:t>
      </w:r>
    </w:p>
    <w:p w:rsidR="00000000" w:rsidDel="00000000" w:rsidP="00000000" w:rsidRDefault="00000000" w:rsidRPr="00000000" w14:paraId="00000027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Пояснительная записка</w:t>
      </w:r>
    </w:p>
    <w:p w:rsidR="00000000" w:rsidDel="00000000" w:rsidP="00000000" w:rsidRDefault="00000000" w:rsidRPr="00000000" w14:paraId="00000028">
      <w:pPr>
        <w:widowControl w:val="0"/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Методические рекомендации по проведению круглого стола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Пояснительная записка</w:t>
      </w:r>
    </w:p>
    <w:p w:rsidR="00000000" w:rsidDel="00000000" w:rsidP="00000000" w:rsidRDefault="00000000" w:rsidRPr="00000000" w14:paraId="0000002A">
      <w:pPr>
        <w:widowControl w:val="0"/>
        <w:spacing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hd w:fill="ffffff" w:val="clear"/>
        <w:spacing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Данная разработка несет в себе описание работы с видеороликами  на сайте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https://урокцифры.рф/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Круглый стол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ориентирован на привлечение интереса к темам цифровой грамотности сфере IT у студентов 1 курса.</w:t>
      </w:r>
    </w:p>
    <w:p w:rsidR="00000000" w:rsidDel="00000000" w:rsidP="00000000" w:rsidRDefault="00000000" w:rsidRPr="00000000" w14:paraId="0000002C">
      <w:pPr>
        <w:widowControl w:val="0"/>
        <w:spacing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Актуальность круглого стола – ознакомить студентов с информацией, ознакомить студентов с порядком общения в сети и навыками работы в сфере IT. Целью Круглого стола является создание условий для ознакомления  студентов  с представления профессионального мастерства содержания информации, конструированием Поведения в цифровой среде, просмотра видеоуроков по выбранной теме преподавателем.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76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Задачи Круглого стола: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Формирование у студентов устойчивого интереса к динамично развивающимся  IT технологиям в современном мире.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Развитие творческого потенциала студентов, формирование их активной позиции и побуждение интереса в отношении рассматриваемой темы круглого стола.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Планируемые результаты: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Личностные: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</w:t>
        <w:tab/>
        <w:t xml:space="preserve">самоопределение (мотивация учения);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 </w:t>
        <w:tab/>
        <w:t xml:space="preserve">умение выражать собственное мнение, анализировать, живо реагировать на происходящее, оказывать посильную помощь.</w:t>
        <w:br w:type="textWrapping"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Общеучебные: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инициативное сотрудничество в поиске и сборе информации;</w:t>
        <w:br w:type="textWrapping"/>
        <w:t xml:space="preserve">- освоение доступных знаний определенной области;</w:t>
        <w:br w:type="textWrapping"/>
        <w:t xml:space="preserve">- выявление, идентификация проблемы, поиск и оценка альтернативных способов разрешения спорных вопросов, принятие решения и его реализация.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Организационные: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Методическая разработка конкурса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Сценарии видеороликов</w:t>
        <w:br w:type="textWrapping"/>
        <w:t xml:space="preserve">Вопросы для обсуждения</w:t>
        <w:br w:type="textWrapping"/>
        <w:t xml:space="preserve">Видеоролики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12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 Методические  рекомендации по проведению круглого стола</w:t>
      </w:r>
    </w:p>
    <w:p w:rsidR="00000000" w:rsidDel="00000000" w:rsidP="00000000" w:rsidRDefault="00000000" w:rsidRPr="00000000" w14:paraId="00000037">
      <w:pPr>
        <w:widowControl w:val="0"/>
        <w:shd w:fill="ffffff" w:val="clear"/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рамках всероссийского образовательного проекта в сфере цифровой экономики “Урок цифры” был проведен круглый стол. На данном мероприятии со студентами первого курса был проведен просмотр серии видеороликов на сайте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https://digital-likbez.datalesson.ru/catalog/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темы:</w:t>
      </w:r>
    </w:p>
    <w:p w:rsidR="00000000" w:rsidDel="00000000" w:rsidP="00000000" w:rsidRDefault="00000000" w:rsidRPr="00000000" w14:paraId="00000038">
      <w:pPr>
        <w:widowControl w:val="0"/>
        <w:shd w:fill="ffffff" w:val="clear"/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Покупки в интернете; </w:t>
      </w:r>
    </w:p>
    <w:p w:rsidR="00000000" w:rsidDel="00000000" w:rsidP="00000000" w:rsidRDefault="00000000" w:rsidRPr="00000000" w14:paraId="00000039">
      <w:pPr>
        <w:widowControl w:val="0"/>
        <w:shd w:fill="ffffff" w:val="clear"/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Безопасное поведение в социальных сетях; </w:t>
      </w:r>
    </w:p>
    <w:p w:rsidR="00000000" w:rsidDel="00000000" w:rsidP="00000000" w:rsidRDefault="00000000" w:rsidRPr="00000000" w14:paraId="0000003A">
      <w:pPr>
        <w:widowControl w:val="0"/>
        <w:shd w:fill="ffffff" w:val="clear"/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Интернет-мошенничество; </w:t>
      </w:r>
    </w:p>
    <w:p w:rsidR="00000000" w:rsidDel="00000000" w:rsidP="00000000" w:rsidRDefault="00000000" w:rsidRPr="00000000" w14:paraId="0000003B">
      <w:pPr>
        <w:widowControl w:val="0"/>
        <w:shd w:fill="ffffff" w:val="clear"/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Финансовая грамотность и др.</w:t>
      </w:r>
    </w:p>
    <w:p w:rsidR="00000000" w:rsidDel="00000000" w:rsidP="00000000" w:rsidRDefault="00000000" w:rsidRPr="00000000" w14:paraId="0000003C">
      <w:pPr>
        <w:widowControl w:val="0"/>
        <w:shd w:fill="ffffff" w:val="clear"/>
        <w:spacing w:line="240" w:lineRule="auto"/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24363" cy="285679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2856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D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Перейдя по видеоролику просмотр онлайн не всегда может быть доступен. Для данного случая под видео есть кнопка “скачать”, где можно предварительно ознакомиться с его содержимым или сразу ознакомить обучающихся: </w:t>
      </w:r>
    </w:p>
    <w:p w:rsidR="00000000" w:rsidDel="00000000" w:rsidP="00000000" w:rsidRDefault="00000000" w:rsidRPr="00000000" w14:paraId="0000003F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https://digital-likbez.datalesson.ru/videos/33/</w:t>
      </w:r>
    </w:p>
    <w:p w:rsidR="00000000" w:rsidDel="00000000" w:rsidP="00000000" w:rsidRDefault="00000000" w:rsidRPr="00000000" w14:paraId="00000040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10075" cy="192795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5747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92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Специально для преподавателей под кнопкой скачать и “получить сертификат” можно получить методические материалы для преподавателя, указав, для формальности, данные о месте работы и количестве участников.</w:t>
      </w:r>
    </w:p>
    <w:p w:rsidR="00000000" w:rsidDel="00000000" w:rsidP="00000000" w:rsidRDefault="00000000" w:rsidRPr="00000000" w14:paraId="00000043">
      <w:pPr>
        <w:widowControl w:val="0"/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10075" cy="30822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3201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8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4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Заполнив поля: Выбор региона, населенный пункт, учебное заведение и количество участников преподаватель получает доступ к материалам проведения урока цифры.</w:t>
      </w:r>
    </w:p>
    <w:p w:rsidR="00000000" w:rsidDel="00000000" w:rsidP="00000000" w:rsidRDefault="00000000" w:rsidRPr="00000000" w14:paraId="00000045">
      <w:pPr>
        <w:widowControl w:val="0"/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hd w:fill="ffffff" w:val="clear"/>
        <w:tabs>
          <w:tab w:val="left" w:leader="none" w:pos="5952.755905511811"/>
        </w:tabs>
        <w:spacing w:line="240" w:lineRule="auto"/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05313" cy="1889368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1889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рядом с кнопкой “скачать” есть кнопка “получить сертификат”:</w:t>
      </w:r>
    </w:p>
    <w:p w:rsidR="00000000" w:rsidDel="00000000" w:rsidP="00000000" w:rsidRDefault="00000000" w:rsidRPr="00000000" w14:paraId="00000048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https://урокцифры.рф/lessons/likbez/certificate-likbez?session_id=da3b7fc6-4d18-4071-913c-69174b7c5cef</w:t>
      </w:r>
    </w:p>
    <w:p w:rsidR="00000000" w:rsidDel="00000000" w:rsidP="00000000" w:rsidRDefault="00000000" w:rsidRPr="00000000" w14:paraId="00000049">
      <w:pPr>
        <w:widowControl w:val="0"/>
        <w:shd w:fill="ffffff" w:val="clear"/>
        <w:spacing w:line="240" w:lineRule="auto"/>
        <w:ind w:left="-850.3937007874016" w:right="-891.259842519683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67163" cy="253591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2535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509838" cy="1809750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Нажав на кнопку “скачать” откроется окно, в котором нужно записать ФИО студента и нажать кнопку “скачать”. </w:t>
      </w:r>
    </w:p>
    <w:p w:rsidR="00000000" w:rsidDel="00000000" w:rsidP="00000000" w:rsidRDefault="00000000" w:rsidRPr="00000000" w14:paraId="0000004B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hd w:fill="ffffff" w:val="clear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урок цифры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https://урокцифры.рф/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есть тренажеры, в которых можно  проходить интересные задания. Так же есть прошедшие уроки цифры: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https://урокцифры.рф/lessons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Для студентов первого курса подходит категория 9-11 класс или СПО.</w:t>
      </w:r>
    </w:p>
    <w:p w:rsidR="00000000" w:rsidDel="00000000" w:rsidP="00000000" w:rsidRDefault="00000000" w:rsidRPr="00000000" w14:paraId="0000004E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14938" cy="253323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533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Проходя этапы настройки прохождения, студенты заполняют поля с информацией и отвечают на пару уточняющих вопросов.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-35.43307086614135" w:right="-891.259842519683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24150" cy="2997200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99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-35.43307086614135" w:right="-891.259842519683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0" w:right="-891.259842519683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24150" cy="13843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left="0" w:right="-891.2598425196836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24150" cy="19685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6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8">
      <w:pPr>
        <w:widowControl w:val="0"/>
        <w:spacing w:line="240" w:lineRule="auto"/>
        <w:ind w:left="-566.9291338582677" w:right="-891.259842519683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Далее студент приступает к ряду заданий.</w:t>
      </w:r>
    </w:p>
    <w:p w:rsidR="00000000" w:rsidDel="00000000" w:rsidP="00000000" w:rsidRDefault="00000000" w:rsidRPr="00000000" w14:paraId="00000059">
      <w:pPr>
        <w:widowControl w:val="0"/>
        <w:spacing w:line="240" w:lineRule="auto"/>
        <w:ind w:left="-566.9291338582677" w:right="-891.259842519683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44875" cy="2837529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4875" cy="2837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 время выполнения заданий всплывают подсказки, по этому студенту будет легко ориентироваться в последовательности прохождения заданий.</w:t>
      </w:r>
    </w:p>
    <w:p w:rsidR="00000000" w:rsidDel="00000000" w:rsidP="00000000" w:rsidRDefault="00000000" w:rsidRPr="00000000" w14:paraId="0000005E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81538" cy="2636281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2636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hd w:fill="ffffff" w:val="clear"/>
        <w:spacing w:after="0" w:before="12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97250" cy="274085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7250" cy="274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729163" cy="3330839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3330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прохождения заданий студент завершает работу с тренажером. </w:t>
      </w:r>
    </w:p>
    <w:p w:rsidR="00000000" w:rsidDel="00000000" w:rsidP="00000000" w:rsidRDefault="00000000" w:rsidRPr="00000000" w14:paraId="00000062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42784" cy="293417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2784" cy="2934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 получить сертификат можно через кнопку “скачать” или “отправить на email”. Нужно только записать ФИО студента и нажать кнопку “скачать”. </w:t>
      </w:r>
    </w:p>
    <w:p w:rsidR="00000000" w:rsidDel="00000000" w:rsidP="00000000" w:rsidRDefault="00000000" w:rsidRPr="00000000" w14:paraId="0000006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681.3779527559075" w:top="1133.858267716535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5.png"/><Relationship Id="rId22" Type="http://schemas.openxmlformats.org/officeDocument/2006/relationships/image" Target="media/image11.png"/><Relationship Id="rId10" Type="http://schemas.openxmlformats.org/officeDocument/2006/relationships/image" Target="media/image7.png"/><Relationship Id="rId21" Type="http://schemas.openxmlformats.org/officeDocument/2006/relationships/image" Target="media/image10.png"/><Relationship Id="rId13" Type="http://schemas.openxmlformats.org/officeDocument/2006/relationships/image" Target="media/image1.png"/><Relationship Id="rId24" Type="http://schemas.openxmlformats.org/officeDocument/2006/relationships/image" Target="media/image4.png"/><Relationship Id="rId12" Type="http://schemas.openxmlformats.org/officeDocument/2006/relationships/image" Target="media/image13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2.jpg"/><Relationship Id="rId18" Type="http://schemas.openxmlformats.org/officeDocument/2006/relationships/image" Target="media/image2.png"/><Relationship Id="rId7" Type="http://schemas.openxmlformats.org/officeDocument/2006/relationships/hyperlink" Target="about:blank" TargetMode="External"/><Relationship Id="rId8" Type="http://schemas.openxmlformats.org/officeDocument/2006/relationships/hyperlink" Target="https://digital-likbez.datalesson.ru/catalo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